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374787" w14:textId="21619FBE" w:rsidR="00AC54F9" w:rsidRPr="008A0CEF" w:rsidRDefault="00487BEE" w:rsidP="008A0CEF">
      <w:pPr>
        <w:spacing w:before="120" w:after="120"/>
        <w:rPr>
          <w:rFonts w:ascii="Montserrat" w:hAnsi="Montserrat" w:cs="Arial"/>
          <w:b/>
          <w:bCs/>
          <w:color w:val="27344C"/>
          <w:sz w:val="22"/>
          <w:szCs w:val="22"/>
          <w:lang w:val="ro-RO"/>
        </w:rPr>
      </w:pPr>
      <w:r w:rsidRPr="008A0CEF">
        <w:rPr>
          <w:rFonts w:ascii="Montserrat" w:hAnsi="Montserrat" w:cs="Arial"/>
          <w:b/>
          <w:bCs/>
          <w:color w:val="27344C"/>
          <w:sz w:val="22"/>
          <w:szCs w:val="22"/>
          <w:lang w:val="ro-RO"/>
        </w:rPr>
        <w:t>Anexa 18</w:t>
      </w:r>
    </w:p>
    <w:p w14:paraId="0096509F" w14:textId="77777777" w:rsidR="000F6E2D" w:rsidRPr="008A0CEF" w:rsidRDefault="00597492" w:rsidP="008A0CEF">
      <w:pPr>
        <w:spacing w:before="120" w:after="120"/>
        <w:jc w:val="center"/>
        <w:rPr>
          <w:rFonts w:ascii="Montserrat" w:hAnsi="Montserrat" w:cs="Arial"/>
          <w:b/>
          <w:bCs/>
          <w:color w:val="27344C"/>
          <w:sz w:val="22"/>
          <w:szCs w:val="22"/>
          <w:lang w:val="ro-RO"/>
        </w:rPr>
      </w:pPr>
      <w:r w:rsidRPr="008A0CEF">
        <w:rPr>
          <w:rFonts w:ascii="Montserrat" w:hAnsi="Montserrat" w:cs="Arial"/>
          <w:b/>
          <w:bCs/>
          <w:color w:val="27344C"/>
          <w:sz w:val="22"/>
          <w:szCs w:val="22"/>
          <w:lang w:val="ro-RO"/>
        </w:rPr>
        <w:t>METODOLOGIE</w:t>
      </w:r>
    </w:p>
    <w:p w14:paraId="0BD5161E" w14:textId="7CAA2951" w:rsidR="00F74BC6" w:rsidRPr="008A0CEF" w:rsidRDefault="00E766F8" w:rsidP="008A0CEF">
      <w:pPr>
        <w:spacing w:before="120" w:after="120"/>
        <w:jc w:val="center"/>
        <w:rPr>
          <w:rFonts w:ascii="Montserrat" w:hAnsi="Montserrat" w:cs="Arial"/>
          <w:color w:val="27344C"/>
          <w:sz w:val="22"/>
          <w:szCs w:val="22"/>
          <w:lang w:val="ro-RO"/>
        </w:rPr>
      </w:pPr>
      <w:r w:rsidRPr="008A0CEF">
        <w:rPr>
          <w:rFonts w:ascii="Montserrat" w:eastAsia="Times New Roman" w:hAnsi="Montserrat" w:cs="Arial"/>
          <w:color w:val="27344C"/>
          <w:sz w:val="22"/>
          <w:szCs w:val="22"/>
          <w:lang w:val="ro-RO" w:eastAsia="en-GB"/>
        </w:rPr>
        <w:t>privind respectarea principiilor orizontale:  Egalitate de șanse, Nediscriminare și Accesibilitatea pentru persoanele cu dizabilități</w:t>
      </w:r>
    </w:p>
    <w:p w14:paraId="3DD74E81" w14:textId="334C2931" w:rsidR="00F949BA" w:rsidRPr="008A0CEF" w:rsidRDefault="00597492" w:rsidP="008A0CEF">
      <w:pPr>
        <w:spacing w:before="120" w:after="120"/>
        <w:jc w:val="center"/>
        <w:rPr>
          <w:rFonts w:ascii="Montserrat" w:hAnsi="Montserrat" w:cs="Arial"/>
          <w:b/>
          <w:bCs/>
          <w:color w:val="27344C"/>
          <w:sz w:val="22"/>
          <w:szCs w:val="22"/>
          <w:lang w:val="ro-RO"/>
        </w:rPr>
      </w:pPr>
      <w:r w:rsidRPr="008A0CEF">
        <w:rPr>
          <w:rFonts w:ascii="Montserrat" w:eastAsia="Times New Roman" w:hAnsi="Montserrat" w:cs="Arial"/>
          <w:color w:val="27344C"/>
          <w:sz w:val="22"/>
          <w:szCs w:val="22"/>
          <w:lang w:val="ro-RO" w:eastAsia="en-GB"/>
        </w:rPr>
        <w:t xml:space="preserve">de către solicitanții </w:t>
      </w:r>
      <w:r w:rsidR="00761A1E" w:rsidRPr="008A0CEF">
        <w:rPr>
          <w:rFonts w:ascii="Montserrat" w:eastAsia="Times New Roman" w:hAnsi="Montserrat" w:cs="Arial"/>
          <w:color w:val="27344C"/>
          <w:sz w:val="22"/>
          <w:szCs w:val="22"/>
          <w:lang w:val="ro-RO" w:eastAsia="en-GB"/>
        </w:rPr>
        <w:t xml:space="preserve">de sprijin nerambursabil prin Programul Regional Vest 2021-2027, </w:t>
      </w:r>
      <w:r w:rsidR="00F949BA" w:rsidRPr="008A0CEF">
        <w:rPr>
          <w:rFonts w:ascii="Montserrat" w:eastAsia="Times New Roman" w:hAnsi="Montserrat" w:cs="Arial"/>
          <w:color w:val="27344C"/>
          <w:sz w:val="22"/>
          <w:szCs w:val="22"/>
          <w:lang w:val="ro-RO" w:eastAsia="en-GB"/>
        </w:rPr>
        <w:t xml:space="preserve"> </w:t>
      </w:r>
      <w:r w:rsidR="004C3986" w:rsidRPr="008A0CEF">
        <w:rPr>
          <w:rFonts w:ascii="Montserrat" w:eastAsia="Times New Roman" w:hAnsi="Montserrat" w:cs="Arial"/>
          <w:color w:val="27344C"/>
          <w:sz w:val="22"/>
          <w:szCs w:val="22"/>
          <w:lang w:val="ro-RO" w:eastAsia="en-GB"/>
        </w:rPr>
        <w:t xml:space="preserve">în cadrul </w:t>
      </w:r>
      <w:r w:rsidR="004C3986" w:rsidRPr="008A0CEF">
        <w:rPr>
          <w:rFonts w:ascii="Montserrat" w:hAnsi="Montserrat" w:cs="Arial"/>
          <w:b/>
          <w:bCs/>
          <w:color w:val="27344C"/>
          <w:sz w:val="22"/>
          <w:szCs w:val="22"/>
          <w:lang w:val="ro-RO"/>
        </w:rPr>
        <w:t xml:space="preserve">Intervenției regionale 1.3.A - Sprijin pentru microîntreprinderi, </w:t>
      </w:r>
      <w:r w:rsidR="00C03DF0" w:rsidRPr="008A0CEF">
        <w:rPr>
          <w:rFonts w:ascii="Montserrat" w:hAnsi="Montserrat" w:cs="Arial"/>
          <w:b/>
          <w:bCs/>
          <w:color w:val="27344C"/>
          <w:sz w:val="22"/>
          <w:szCs w:val="22"/>
          <w:lang w:val="ro-RO"/>
        </w:rPr>
        <w:t>apelul de proiecte nr</w:t>
      </w:r>
      <w:r w:rsidR="004C3986" w:rsidRPr="008A0CEF">
        <w:rPr>
          <w:rFonts w:ascii="Montserrat" w:hAnsi="Montserrat" w:cs="Arial"/>
          <w:b/>
          <w:bCs/>
          <w:color w:val="27344C"/>
          <w:sz w:val="22"/>
          <w:szCs w:val="22"/>
          <w:lang w:val="ro-RO"/>
        </w:rPr>
        <w:t>. PRV/1.3.A/1</w:t>
      </w:r>
    </w:p>
    <w:p w14:paraId="320763D8" w14:textId="77777777" w:rsidR="00362CED" w:rsidRPr="008A0CEF" w:rsidRDefault="00362CED" w:rsidP="008A0CEF">
      <w:pPr>
        <w:spacing w:before="120" w:after="120"/>
        <w:jc w:val="center"/>
        <w:rPr>
          <w:rFonts w:ascii="Montserrat" w:eastAsia="Times New Roman" w:hAnsi="Montserrat" w:cs="Arial"/>
          <w:color w:val="27344C"/>
          <w:sz w:val="22"/>
          <w:szCs w:val="22"/>
          <w:lang w:val="ro-RO" w:eastAsia="en-GB"/>
        </w:rPr>
      </w:pPr>
    </w:p>
    <w:p w14:paraId="6ED7C173" w14:textId="2C2D7124" w:rsidR="00597492" w:rsidRPr="008A0CEF" w:rsidRDefault="00597492" w:rsidP="008A0CEF">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CONTEXT</w:t>
      </w:r>
    </w:p>
    <w:p w14:paraId="6AD2CF7F" w14:textId="1FA40A8B" w:rsidR="00597492" w:rsidRPr="008A0CEF" w:rsidRDefault="00597492"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Prezenta metodologie reprezintă un instrument de lucru pe care Agenția pentru Dezvoltare Regională </w:t>
      </w:r>
      <w:r w:rsidR="003F2E4A" w:rsidRPr="008A0CEF">
        <w:rPr>
          <w:rFonts w:ascii="Montserrat" w:hAnsi="Montserrat" w:cs="Arial"/>
          <w:color w:val="27344C"/>
          <w:sz w:val="22"/>
          <w:szCs w:val="22"/>
          <w:lang w:val="ro-RO"/>
        </w:rPr>
        <w:t xml:space="preserve">a Regiunii </w:t>
      </w:r>
      <w:r w:rsidRPr="008A0CEF">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904375" w:rsidRPr="008A0CEF">
        <w:rPr>
          <w:rFonts w:ascii="Montserrat" w:hAnsi="Montserrat" w:cs="Arial"/>
          <w:color w:val="27344C"/>
          <w:sz w:val="22"/>
          <w:szCs w:val="22"/>
          <w:lang w:val="ro-RO"/>
        </w:rPr>
        <w:t>în cadrul</w:t>
      </w:r>
      <w:r w:rsidR="00362CED" w:rsidRPr="008A0CEF">
        <w:rPr>
          <w:rFonts w:ascii="Montserrat" w:hAnsi="Montserrat" w:cs="Arial"/>
          <w:color w:val="27344C"/>
          <w:sz w:val="22"/>
          <w:szCs w:val="22"/>
          <w:lang w:val="ro-RO"/>
        </w:rPr>
        <w:t xml:space="preserve"> </w:t>
      </w:r>
      <w:r w:rsidR="00362CED" w:rsidRPr="008A0CEF">
        <w:rPr>
          <w:rFonts w:ascii="Montserrat" w:hAnsi="Montserrat" w:cs="Arial"/>
          <w:b/>
          <w:bCs/>
          <w:color w:val="27344C"/>
          <w:sz w:val="22"/>
          <w:szCs w:val="22"/>
          <w:lang w:val="ro-RO"/>
        </w:rPr>
        <w:t>Intervenției regional</w:t>
      </w:r>
      <w:r w:rsidR="00F846AB" w:rsidRPr="008A0CEF">
        <w:rPr>
          <w:rFonts w:ascii="Montserrat" w:hAnsi="Montserrat" w:cs="Arial"/>
          <w:b/>
          <w:bCs/>
          <w:color w:val="27344C"/>
          <w:sz w:val="22"/>
          <w:szCs w:val="22"/>
          <w:lang w:val="ro-RO"/>
        </w:rPr>
        <w:t>e</w:t>
      </w:r>
      <w:r w:rsidR="00362CED" w:rsidRPr="008A0CEF">
        <w:rPr>
          <w:rFonts w:ascii="Montserrat" w:hAnsi="Montserrat" w:cs="Arial"/>
          <w:b/>
          <w:bCs/>
          <w:color w:val="27344C"/>
          <w:sz w:val="22"/>
          <w:szCs w:val="22"/>
          <w:lang w:val="ro-RO"/>
        </w:rPr>
        <w:t xml:space="preserve"> 1.3.A - Sprijin pentru microîntreprinderi, </w:t>
      </w:r>
      <w:r w:rsidR="00C03DF0" w:rsidRPr="008A0CEF">
        <w:rPr>
          <w:rFonts w:ascii="Montserrat" w:hAnsi="Montserrat" w:cs="Arial"/>
          <w:b/>
          <w:bCs/>
          <w:color w:val="27344C"/>
          <w:sz w:val="22"/>
          <w:szCs w:val="22"/>
          <w:lang w:val="ro-RO"/>
        </w:rPr>
        <w:t>apelul de proiecte nr</w:t>
      </w:r>
      <w:r w:rsidR="00362CED" w:rsidRPr="008A0CEF">
        <w:rPr>
          <w:rFonts w:ascii="Montserrat" w:hAnsi="Montserrat" w:cs="Arial"/>
          <w:b/>
          <w:bCs/>
          <w:color w:val="27344C"/>
          <w:sz w:val="22"/>
          <w:szCs w:val="22"/>
          <w:lang w:val="ro-RO"/>
        </w:rPr>
        <w:t>. PRV/1.3.A/1</w:t>
      </w:r>
      <w:r w:rsidR="00F949BA" w:rsidRPr="008A0CEF">
        <w:rPr>
          <w:rFonts w:ascii="Montserrat" w:hAnsi="Montserrat" w:cs="Arial"/>
          <w:color w:val="27344C"/>
          <w:sz w:val="22"/>
          <w:szCs w:val="22"/>
          <w:lang w:val="ro-RO"/>
        </w:rPr>
        <w:t>.</w:t>
      </w:r>
    </w:p>
    <w:p w14:paraId="64292965" w14:textId="73354551" w:rsidR="00904375" w:rsidRPr="008A0CEF" w:rsidRDefault="00904375"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Necesitatea elaborării acestei metodologii derivă dintr-un amplu cadru legislativ, care impune obligații pentru autoritățile de management atunci când selectează operațiunile pentru finanțare, cât și pentru cei </w:t>
      </w:r>
      <w:r w:rsidR="003F2E4A" w:rsidRPr="008A0CEF">
        <w:rPr>
          <w:rFonts w:ascii="Montserrat" w:hAnsi="Montserrat" w:cs="Arial"/>
          <w:color w:val="27344C"/>
          <w:sz w:val="22"/>
          <w:szCs w:val="22"/>
          <w:lang w:val="ro-RO"/>
        </w:rPr>
        <w:t xml:space="preserve">care </w:t>
      </w:r>
      <w:r w:rsidRPr="008A0CEF">
        <w:rPr>
          <w:rFonts w:ascii="Montserrat" w:hAnsi="Montserrat" w:cs="Arial"/>
          <w:color w:val="27344C"/>
          <w:sz w:val="22"/>
          <w:szCs w:val="22"/>
          <w:lang w:val="ro-RO"/>
        </w:rPr>
        <w:t>implementează proiecte sprijinite din fonduri nerambursabile.</w:t>
      </w:r>
    </w:p>
    <w:p w14:paraId="258A20E0" w14:textId="1547A188" w:rsidR="00597492" w:rsidRPr="008A0CEF" w:rsidRDefault="00133E28" w:rsidP="008A0CEF">
      <w:pPr>
        <w:spacing w:before="120" w:after="120"/>
        <w:jc w:val="both"/>
        <w:rPr>
          <w:rFonts w:ascii="Montserrat" w:hAnsi="Montserrat"/>
          <w:b/>
          <w:bCs/>
          <w:color w:val="27344C"/>
          <w:sz w:val="22"/>
          <w:szCs w:val="22"/>
          <w:lang w:val="ro-RO"/>
        </w:rPr>
      </w:pPr>
      <w:r w:rsidRPr="008A0CEF">
        <w:rPr>
          <w:rFonts w:ascii="Montserrat" w:eastAsia="Times New Roman" w:hAnsi="Montserrat" w:cs="Arial"/>
          <w:b/>
          <w:bCs/>
          <w:color w:val="27344C"/>
          <w:sz w:val="22"/>
          <w:szCs w:val="22"/>
          <w:lang w:val="ro-RO" w:eastAsia="en-GB"/>
        </w:rPr>
        <w:t xml:space="preserve">2. </w:t>
      </w:r>
      <w:r w:rsidR="00597492" w:rsidRPr="008A0CEF">
        <w:rPr>
          <w:rFonts w:ascii="Montserrat" w:eastAsia="Times New Roman" w:hAnsi="Montserrat" w:cs="Arial"/>
          <w:b/>
          <w:bCs/>
          <w:color w:val="27344C"/>
          <w:sz w:val="22"/>
          <w:szCs w:val="22"/>
          <w:lang w:val="ro-RO" w:eastAsia="en-GB"/>
        </w:rPr>
        <w:t>CADRUL LEGISLATIV</w:t>
      </w:r>
    </w:p>
    <w:p w14:paraId="6758CDED" w14:textId="650FA1B7" w:rsidR="00AB13FA" w:rsidRPr="008A0CEF" w:rsidRDefault="00133E28"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Articolul 9 - Principii orizontale din </w:t>
      </w:r>
      <w:r w:rsidR="00AB13FA" w:rsidRPr="008A0CEF">
        <w:rPr>
          <w:rFonts w:ascii="Montserrat" w:hAnsi="Montserrat" w:cs="Arial"/>
          <w:color w:val="27344C"/>
          <w:sz w:val="22"/>
          <w:szCs w:val="22"/>
          <w:lang w:val="ro-RO"/>
        </w:rPr>
        <w:t>REGULAMENTUL (UE) 2021/1060 AL PARLAMENTULUI EUROPEAN ȘI AL CONSILIULUI din 24 iunie 2021</w:t>
      </w:r>
      <w:r w:rsidR="004611B9" w:rsidRPr="008A0CEF">
        <w:rPr>
          <w:rFonts w:ascii="Montserrat" w:hAnsi="Montserrat" w:cs="Arial"/>
          <w:color w:val="27344C"/>
          <w:sz w:val="22"/>
          <w:szCs w:val="22"/>
          <w:lang w:val="ro-RO"/>
        </w:rPr>
        <w:t xml:space="preserve">, </w:t>
      </w:r>
      <w:r w:rsidRPr="008A0CEF">
        <w:rPr>
          <w:rFonts w:ascii="Montserrat" w:hAnsi="Montserrat" w:cs="Arial"/>
          <w:color w:val="27344C"/>
          <w:sz w:val="22"/>
          <w:szCs w:val="22"/>
          <w:lang w:val="ro-RO"/>
        </w:rPr>
        <w:t>prevede</w:t>
      </w:r>
      <w:r w:rsidR="004611B9" w:rsidRPr="008A0CEF">
        <w:rPr>
          <w:rFonts w:ascii="Montserrat" w:hAnsi="Montserrat" w:cs="Arial"/>
          <w:color w:val="27344C"/>
          <w:sz w:val="22"/>
          <w:szCs w:val="22"/>
          <w:lang w:val="ro-RO"/>
        </w:rPr>
        <w:t>:</w:t>
      </w:r>
    </w:p>
    <w:p w14:paraId="5403BFEE" w14:textId="72B04383" w:rsidR="00AB13FA" w:rsidRPr="008A0CEF" w:rsidRDefault="00AB13FA"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“(1) În executarea fondurilor, statele membre și Comisia </w:t>
      </w:r>
      <w:r w:rsidRPr="008A0CEF">
        <w:rPr>
          <w:rFonts w:ascii="Montserrat" w:hAnsi="Montserrat" w:cs="Arial"/>
          <w:b/>
          <w:bCs/>
          <w:color w:val="27344C"/>
          <w:sz w:val="22"/>
          <w:szCs w:val="22"/>
          <w:lang w:val="ro-RO"/>
        </w:rPr>
        <w:t>asigură respectarea drepturilor fundamentale și a Cartei drepturilor fundamentale a Uniunii Europene</w:t>
      </w:r>
      <w:r w:rsidRPr="008A0CEF">
        <w:rPr>
          <w:rFonts w:ascii="Montserrat" w:hAnsi="Montserrat" w:cs="Arial"/>
          <w:color w:val="27344C"/>
          <w:sz w:val="22"/>
          <w:szCs w:val="22"/>
          <w:lang w:val="ro-RO"/>
        </w:rPr>
        <w:t>.</w:t>
      </w:r>
    </w:p>
    <w:p w14:paraId="037B92B5" w14:textId="6C20D044" w:rsidR="00AB13FA" w:rsidRPr="008A0CEF" w:rsidRDefault="00AB13FA"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(2) Statele membre și Comisia veghează ca </w:t>
      </w:r>
      <w:r w:rsidRPr="008A0CEF">
        <w:rPr>
          <w:rFonts w:ascii="Montserrat" w:hAnsi="Montserrat" w:cs="Arial"/>
          <w:b/>
          <w:bCs/>
          <w:color w:val="27344C"/>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8A0CEF">
        <w:rPr>
          <w:rFonts w:ascii="Montserrat" w:hAnsi="Montserrat" w:cs="Arial"/>
          <w:color w:val="27344C"/>
          <w:sz w:val="22"/>
          <w:szCs w:val="22"/>
          <w:lang w:val="ro-RO"/>
        </w:rPr>
        <w:t>.</w:t>
      </w:r>
    </w:p>
    <w:p w14:paraId="7376A281" w14:textId="05A0D56A" w:rsidR="00AB13FA" w:rsidRPr="008A0CEF" w:rsidRDefault="00AB13FA"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(3) Statele membre și Comisia </w:t>
      </w:r>
      <w:r w:rsidRPr="008A0CEF">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8A0CEF">
        <w:rPr>
          <w:rFonts w:ascii="Montserrat" w:hAnsi="Montserrat" w:cs="Arial"/>
          <w:color w:val="27344C"/>
          <w:sz w:val="22"/>
          <w:szCs w:val="22"/>
          <w:lang w:val="ro-RO"/>
        </w:rPr>
        <w:t>.</w:t>
      </w:r>
    </w:p>
    <w:p w14:paraId="334D24BC" w14:textId="09E7C886" w:rsidR="00AB13FA" w:rsidRPr="008A0CEF" w:rsidRDefault="00AB13FA"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(4) </w:t>
      </w:r>
      <w:r w:rsidRPr="008A0CEF">
        <w:rPr>
          <w:rFonts w:ascii="Montserrat" w:hAnsi="Montserrat" w:cs="Arial"/>
          <w:b/>
          <w:bCs/>
          <w:color w:val="27344C"/>
          <w:sz w:val="22"/>
          <w:szCs w:val="22"/>
          <w:lang w:val="ro-RO"/>
        </w:rPr>
        <w:t>Obiectivele fondurilor sunt urmărite în conformitate cu obiectivul de promovare a dezvoltării durabile</w:t>
      </w:r>
      <w:r w:rsidRPr="008A0CEF">
        <w:rPr>
          <w:rFonts w:ascii="Montserrat" w:hAnsi="Montserrat" w:cs="Arial"/>
          <w:color w:val="27344C"/>
          <w:sz w:val="22"/>
          <w:szCs w:val="22"/>
          <w:lang w:val="ro-RO"/>
        </w:rPr>
        <w:t xml:space="preserve">, astfel cum este prevăzut la articolul 11 din TFUE, ținând seama de </w:t>
      </w:r>
      <w:r w:rsidRPr="008A0CEF">
        <w:rPr>
          <w:rFonts w:ascii="Montserrat" w:hAnsi="Montserrat" w:cs="Arial"/>
          <w:b/>
          <w:bCs/>
          <w:color w:val="27344C"/>
          <w:sz w:val="22"/>
          <w:szCs w:val="22"/>
          <w:lang w:val="ro-RO"/>
        </w:rPr>
        <w:t>obiectivele de dezvoltare durabilă ale ONU</w:t>
      </w:r>
      <w:r w:rsidRPr="008A0CEF">
        <w:rPr>
          <w:rFonts w:ascii="Montserrat" w:hAnsi="Montserrat" w:cs="Arial"/>
          <w:color w:val="27344C"/>
          <w:sz w:val="22"/>
          <w:szCs w:val="22"/>
          <w:lang w:val="ro-RO"/>
        </w:rPr>
        <w:t>, de Acordul de la Paris și de principiul de „a nu prejudicia în mod semnificativ”.</w:t>
      </w:r>
    </w:p>
    <w:p w14:paraId="3C70FEF0" w14:textId="6DBBE66C" w:rsidR="00FB33BD" w:rsidRPr="008A0CEF" w:rsidRDefault="00FB33BD"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7B013B07" w14:textId="3E7DDC23" w:rsidR="00FB33BD" w:rsidRPr="008A0CEF" w:rsidRDefault="00FB33BD"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lastRenderedPageBreak/>
        <w:t>Totodată, egalitatea de gen, nediscriminarea,</w:t>
      </w:r>
      <w:r w:rsidR="00F12718" w:rsidRPr="008A0CEF">
        <w:rPr>
          <w:rFonts w:ascii="Montserrat" w:hAnsi="Montserrat" w:cs="Arial"/>
          <w:color w:val="27344C"/>
          <w:sz w:val="22"/>
          <w:szCs w:val="22"/>
          <w:lang w:val="ro-RO"/>
        </w:rPr>
        <w:t xml:space="preserve"> </w:t>
      </w:r>
      <w:r w:rsidRPr="008A0CEF">
        <w:rPr>
          <w:rFonts w:ascii="Montserrat" w:hAnsi="Montserrat" w:cs="Arial"/>
          <w:color w:val="27344C"/>
          <w:sz w:val="22"/>
          <w:szCs w:val="22"/>
          <w:lang w:val="ro-RO"/>
        </w:rPr>
        <w:t xml:space="preserve">asigurarea accesibilității reprezintă </w:t>
      </w:r>
      <w:r w:rsidR="007043BA" w:rsidRPr="008A0CEF">
        <w:rPr>
          <w:rFonts w:ascii="Montserrat" w:hAnsi="Montserrat" w:cs="Arial"/>
          <w:color w:val="27344C"/>
          <w:sz w:val="22"/>
          <w:szCs w:val="22"/>
          <w:lang w:val="ro-RO"/>
        </w:rPr>
        <w:t>condiții</w:t>
      </w:r>
      <w:r w:rsidRPr="008A0CEF">
        <w:rPr>
          <w:rFonts w:ascii="Montserrat" w:hAnsi="Montserrat" w:cs="Arial"/>
          <w:color w:val="27344C"/>
          <w:sz w:val="22"/>
          <w:szCs w:val="22"/>
          <w:lang w:val="ro-RO"/>
        </w:rPr>
        <w:t xml:space="preserve"> necesar</w:t>
      </w:r>
      <w:r w:rsidR="009564A4" w:rsidRPr="008A0CEF">
        <w:rPr>
          <w:rFonts w:ascii="Montserrat" w:hAnsi="Montserrat" w:cs="Arial"/>
          <w:color w:val="27344C"/>
          <w:sz w:val="22"/>
          <w:szCs w:val="22"/>
          <w:lang w:val="ro-RO"/>
        </w:rPr>
        <w:t>e</w:t>
      </w:r>
      <w:r w:rsidRPr="008A0CEF">
        <w:rPr>
          <w:rFonts w:ascii="Montserrat" w:hAnsi="Montserrat" w:cs="Arial"/>
          <w:color w:val="27344C"/>
          <w:sz w:val="22"/>
          <w:szCs w:val="22"/>
          <w:lang w:val="ro-RO"/>
        </w:rPr>
        <w:t xml:space="preserve"> pentru o creștere inteligentă, sustenabilă și incluzivă. Fondurile </w:t>
      </w:r>
      <w:r w:rsidR="006300A6" w:rsidRPr="008A0CEF">
        <w:rPr>
          <w:rFonts w:ascii="Montserrat" w:hAnsi="Montserrat" w:cs="Arial"/>
          <w:color w:val="27344C"/>
          <w:sz w:val="22"/>
          <w:szCs w:val="22"/>
          <w:lang w:val="ro-RO"/>
        </w:rPr>
        <w:t>2021-2027</w:t>
      </w:r>
      <w:r w:rsidRPr="008A0CEF">
        <w:rPr>
          <w:rFonts w:ascii="Montserrat" w:hAnsi="Montserrat" w:cs="Arial"/>
          <w:color w:val="27344C"/>
          <w:sz w:val="22"/>
          <w:szCs w:val="22"/>
          <w:lang w:val="ro-RO"/>
        </w:rPr>
        <w:t xml:space="preserve"> reprezintă principalul instrument financiar al Uniunii Europene menit să sprijine implementarea acestor obiective.</w:t>
      </w:r>
    </w:p>
    <w:p w14:paraId="3ECEF0D7" w14:textId="5B9DCD79" w:rsidR="006C312C" w:rsidRPr="008A0CEF" w:rsidRDefault="00FB33BD"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În acest sens, REGULAMENTUL (UE) 2021/1057 AL PARLAMENTULUI EUROPEAN ȘI AL CONSILIULUI din 24 iunie 2021, stabilește ca obiectiv „eliminarea</w:t>
      </w:r>
      <w:r w:rsidR="00C90F34" w:rsidRPr="008A0CEF">
        <w:rPr>
          <w:rFonts w:ascii="Montserrat" w:hAnsi="Montserrat" w:cs="Arial"/>
          <w:color w:val="27344C"/>
          <w:sz w:val="22"/>
          <w:szCs w:val="22"/>
          <w:lang w:val="ro-RO"/>
        </w:rPr>
        <w:t xml:space="preserve"> </w:t>
      </w:r>
      <w:r w:rsidRPr="008A0CEF">
        <w:rPr>
          <w:rFonts w:ascii="Montserrat" w:hAnsi="Montserrat" w:cs="Arial"/>
          <w:color w:val="27344C"/>
          <w:sz w:val="22"/>
          <w:szCs w:val="22"/>
          <w:lang w:val="ro-RO"/>
        </w:rPr>
        <w:t>inegalităților și promovarea egalității între bărbați și femei</w:t>
      </w:r>
      <w:r w:rsidR="003C3044" w:rsidRPr="008A0CEF">
        <w:rPr>
          <w:rFonts w:ascii="Montserrat" w:hAnsi="Montserrat" w:cs="Arial"/>
          <w:color w:val="27344C"/>
          <w:sz w:val="22"/>
          <w:szCs w:val="22"/>
          <w:lang w:val="ro-RO"/>
        </w:rPr>
        <w:t>”</w:t>
      </w:r>
      <w:r w:rsidRPr="008A0CEF">
        <w:rPr>
          <w:rFonts w:ascii="Montserrat" w:hAnsi="Montserrat" w:cs="Arial"/>
          <w:color w:val="27344C"/>
          <w:sz w:val="22"/>
          <w:szCs w:val="22"/>
          <w:lang w:val="ro-RO"/>
        </w:rPr>
        <w:t xml:space="preserve"> în conformitate cu articolele 2 și 3</w:t>
      </w:r>
      <w:r w:rsidR="00C90F34" w:rsidRPr="008A0CEF">
        <w:rPr>
          <w:rFonts w:ascii="Montserrat" w:hAnsi="Montserrat" w:cs="Arial"/>
          <w:color w:val="27344C"/>
          <w:sz w:val="22"/>
          <w:szCs w:val="22"/>
          <w:lang w:val="ro-RO"/>
        </w:rPr>
        <w:t xml:space="preserve"> </w:t>
      </w:r>
      <w:r w:rsidRPr="008A0CEF">
        <w:rPr>
          <w:rFonts w:ascii="Montserrat" w:hAnsi="Montserrat" w:cs="Arial"/>
          <w:color w:val="27344C"/>
          <w:sz w:val="22"/>
          <w:szCs w:val="22"/>
          <w:lang w:val="ro-RO"/>
        </w:rPr>
        <w:t>din Tratat, şi face legătura cu prevederile Cartei drepturilor fundamentale a Uniunii Europene</w:t>
      </w:r>
      <w:r w:rsidR="003C5706" w:rsidRPr="008A0CEF">
        <w:rPr>
          <w:rFonts w:ascii="Montserrat" w:hAnsi="Montserrat" w:cs="Arial"/>
          <w:color w:val="27344C"/>
          <w:sz w:val="22"/>
          <w:szCs w:val="22"/>
          <w:lang w:val="ro-RO"/>
        </w:rPr>
        <w:t xml:space="preserve"> și ale Convenției Organizației Națiunilor Unite privind drepturile persoanelor cu dizabilități.</w:t>
      </w:r>
    </w:p>
    <w:p w14:paraId="72410C62" w14:textId="6CB0628B" w:rsidR="00B65340" w:rsidRPr="008A0CEF" w:rsidRDefault="006C312C" w:rsidP="008A0CEF">
      <w:pPr>
        <w:spacing w:before="120" w:after="120"/>
        <w:jc w:val="both"/>
        <w:rPr>
          <w:rFonts w:ascii="Montserrat" w:hAnsi="Montserrat" w:cs="Arial"/>
          <w:strike/>
          <w:color w:val="27344C"/>
          <w:sz w:val="22"/>
          <w:szCs w:val="22"/>
          <w:lang w:val="ro-RO"/>
        </w:rPr>
      </w:pPr>
      <w:r w:rsidRPr="008A0CEF">
        <w:rPr>
          <w:rFonts w:ascii="Montserrat" w:hAnsi="Montserrat" w:cs="Arial"/>
          <w:color w:val="27344C"/>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r w:rsidR="003F2E4A" w:rsidRPr="008A0CEF">
        <w:rPr>
          <w:rFonts w:ascii="Montserrat" w:hAnsi="Montserrat" w:cs="Arial"/>
          <w:color w:val="27344C"/>
          <w:sz w:val="22"/>
          <w:szCs w:val="22"/>
          <w:lang w:val="ro-RO"/>
        </w:rPr>
        <w:t xml:space="preserve"> </w:t>
      </w:r>
    </w:p>
    <w:p w14:paraId="7BEEA4BA" w14:textId="45C17285" w:rsidR="00942FA4" w:rsidRPr="008A0CEF" w:rsidRDefault="00942FA4" w:rsidP="008A0CEF">
      <w:pPr>
        <w:spacing w:before="120" w:after="120"/>
        <w:jc w:val="both"/>
        <w:rPr>
          <w:rFonts w:ascii="Montserrat" w:hAnsi="Montserrat" w:cs="Arial"/>
          <w:strike/>
          <w:color w:val="27344C"/>
          <w:sz w:val="22"/>
          <w:szCs w:val="22"/>
          <w:lang w:val="ro-RO"/>
        </w:rPr>
      </w:pPr>
      <w:r w:rsidRPr="008A0CEF">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1A088E46" w14:textId="3D752454" w:rsidR="0023688B" w:rsidRPr="008A0CEF" w:rsidRDefault="008F70C7"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904375" w:rsidRPr="008A0CEF">
        <w:rPr>
          <w:rFonts w:ascii="Montserrat" w:hAnsi="Montserrat" w:cs="Arial"/>
          <w:color w:val="27344C"/>
          <w:sz w:val="22"/>
          <w:szCs w:val="22"/>
          <w:lang w:val="ro-RO"/>
        </w:rPr>
        <w:t>, solicitan</w:t>
      </w:r>
      <w:r w:rsidR="00604442" w:rsidRPr="008A0CEF">
        <w:rPr>
          <w:rFonts w:ascii="Montserrat" w:hAnsi="Montserrat" w:cs="Arial"/>
          <w:color w:val="27344C"/>
          <w:sz w:val="22"/>
          <w:szCs w:val="22"/>
          <w:lang w:val="ro-RO"/>
        </w:rPr>
        <w:t>ț</w:t>
      </w:r>
      <w:r w:rsidR="00904375" w:rsidRPr="008A0CEF">
        <w:rPr>
          <w:rFonts w:ascii="Montserrat" w:hAnsi="Montserrat" w:cs="Arial"/>
          <w:color w:val="27344C"/>
          <w:sz w:val="22"/>
          <w:szCs w:val="22"/>
          <w:lang w:val="ro-RO"/>
        </w:rPr>
        <w:t>ii de finanțare au obligația de a respecta legisla</w:t>
      </w:r>
      <w:r w:rsidR="00604442" w:rsidRPr="008A0CEF">
        <w:rPr>
          <w:rFonts w:ascii="Montserrat" w:hAnsi="Montserrat" w:cs="Arial"/>
          <w:color w:val="27344C"/>
          <w:sz w:val="22"/>
          <w:szCs w:val="22"/>
          <w:lang w:val="ro-RO"/>
        </w:rPr>
        <w:t>ț</w:t>
      </w:r>
      <w:r w:rsidR="00904375" w:rsidRPr="008A0CEF">
        <w:rPr>
          <w:rFonts w:ascii="Montserrat" w:hAnsi="Montserrat" w:cs="Arial"/>
          <w:color w:val="27344C"/>
          <w:sz w:val="22"/>
          <w:szCs w:val="22"/>
          <w:lang w:val="ro-RO"/>
        </w:rPr>
        <w:t xml:space="preserve">ia în vigoare la nivel național și </w:t>
      </w:r>
      <w:r w:rsidR="00265D60" w:rsidRPr="008A0CEF">
        <w:rPr>
          <w:rFonts w:ascii="Montserrat" w:hAnsi="Montserrat" w:cs="Arial"/>
          <w:color w:val="27344C"/>
          <w:sz w:val="22"/>
          <w:szCs w:val="22"/>
          <w:lang w:val="ro-RO"/>
        </w:rPr>
        <w:t>european</w:t>
      </w:r>
      <w:r w:rsidR="00904375" w:rsidRPr="008A0CEF">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1BC02657" w:rsidR="00B26EE4" w:rsidRPr="008A0CEF" w:rsidRDefault="00B85570" w:rsidP="008A0CEF">
      <w:pPr>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Astfel:</w:t>
      </w:r>
    </w:p>
    <w:p w14:paraId="26A388BC" w14:textId="5043A2B9" w:rsidR="006D1438" w:rsidRPr="008A0CEF" w:rsidRDefault="00B26EE4" w:rsidP="008A0CEF">
      <w:pPr>
        <w:spacing w:before="120" w:after="120"/>
        <w:jc w:val="both"/>
        <w:rPr>
          <w:rFonts w:ascii="Montserrat" w:eastAsia="Times New Roman" w:hAnsi="Montserrat" w:cs="Arial"/>
          <w:color w:val="27344C"/>
          <w:sz w:val="22"/>
          <w:szCs w:val="22"/>
          <w:lang w:val="ro-RO" w:eastAsia="en-GB"/>
        </w:rPr>
      </w:pPr>
      <w:r w:rsidRPr="008A0CEF">
        <w:rPr>
          <w:rFonts w:ascii="Montserrat" w:hAnsi="Montserrat"/>
          <w:color w:val="27344C"/>
          <w:sz w:val="22"/>
          <w:szCs w:val="22"/>
          <w:lang w:val="ro-RO"/>
        </w:rPr>
        <w:t>S</w:t>
      </w:r>
      <w:r w:rsidR="006D1438" w:rsidRPr="008A0CEF">
        <w:rPr>
          <w:rFonts w:ascii="Montserrat" w:hAnsi="Montserrat"/>
          <w:color w:val="27344C"/>
          <w:sz w:val="22"/>
          <w:szCs w:val="22"/>
          <w:lang w:val="ro-RO"/>
        </w:rPr>
        <w:t>olicitantul are obliga</w:t>
      </w:r>
      <w:r w:rsidR="00604442" w:rsidRPr="008A0CEF">
        <w:rPr>
          <w:rFonts w:ascii="Montserrat" w:hAnsi="Montserrat"/>
          <w:color w:val="27344C"/>
          <w:sz w:val="22"/>
          <w:szCs w:val="22"/>
          <w:lang w:val="ro-RO"/>
        </w:rPr>
        <w:t>ț</w:t>
      </w:r>
      <w:r w:rsidR="006D1438" w:rsidRPr="008A0CEF">
        <w:rPr>
          <w:rFonts w:ascii="Montserrat" w:hAnsi="Montserrat"/>
          <w:color w:val="27344C"/>
          <w:sz w:val="22"/>
          <w:szCs w:val="22"/>
          <w:lang w:val="ro-RO"/>
        </w:rPr>
        <w:t>ia de a respecta prevederile Legii</w:t>
      </w:r>
      <w:r w:rsidR="006D1438" w:rsidRPr="008A0CEF">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p>
    <w:p w14:paraId="722D5E1A" w14:textId="3EF23833" w:rsidR="006D1438" w:rsidRPr="008A0CEF" w:rsidRDefault="009F76F7" w:rsidP="008A0CEF">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2, alin. 1: “„(...) eliminarea tuturor formelor de discriminare bazate pe criteriul de sex se aplică în sectorul public şi privat, în domeniul muncii, educa</w:t>
      </w:r>
      <w:r w:rsidR="00604442" w:rsidRPr="008A0CEF">
        <w:rPr>
          <w:rFonts w:ascii="Montserrat" w:eastAsia="Times New Roman" w:hAnsi="Montserrat" w:cs="Arial"/>
          <w:color w:val="27344C"/>
          <w:sz w:val="22"/>
          <w:szCs w:val="22"/>
          <w:lang w:val="ro-RO" w:eastAsia="en-GB"/>
        </w:rPr>
        <w:t>ț</w:t>
      </w:r>
      <w:r w:rsidRPr="008A0CEF">
        <w:rPr>
          <w:rFonts w:ascii="Montserrat" w:eastAsia="Times New Roman" w:hAnsi="Montserrat" w:cs="Arial"/>
          <w:color w:val="27344C"/>
          <w:sz w:val="22"/>
          <w:szCs w:val="22"/>
          <w:lang w:val="ro-RO" w:eastAsia="en-GB"/>
        </w:rPr>
        <w:t>iei, sănătă</w:t>
      </w:r>
      <w:r w:rsidR="00604442" w:rsidRPr="008A0CEF">
        <w:rPr>
          <w:rFonts w:ascii="Montserrat" w:eastAsia="Times New Roman" w:hAnsi="Montserrat" w:cs="Arial"/>
          <w:color w:val="27344C"/>
          <w:sz w:val="22"/>
          <w:szCs w:val="22"/>
          <w:lang w:val="ro-RO" w:eastAsia="en-GB"/>
        </w:rPr>
        <w:t>ț</w:t>
      </w:r>
      <w:r w:rsidRPr="008A0CEF">
        <w:rPr>
          <w:rFonts w:ascii="Montserrat" w:eastAsia="Times New Roman" w:hAnsi="Montserrat" w:cs="Arial"/>
          <w:color w:val="27344C"/>
          <w:sz w:val="22"/>
          <w:szCs w:val="22"/>
          <w:lang w:val="ro-RO" w:eastAsia="en-GB"/>
        </w:rPr>
        <w:t>ii, culturii şi informării, politicii, participării la decizie, furnizării şi accesului la bunuri şi servicii, cu privire la constituirea, echiparea sau extinderea unei întreprinderi ori începerea sau extinderea oricărei altei forme de activitate independentă, precum şi în alte domenii reglementate prin legi speciale”.</w:t>
      </w:r>
    </w:p>
    <w:p w14:paraId="27B2E4D9" w14:textId="383F1517" w:rsidR="009F76F7" w:rsidRPr="008A0CEF" w:rsidRDefault="009F76F7" w:rsidP="008A0CEF">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29BCD412" w14:textId="32C2BA24" w:rsidR="00904375" w:rsidRPr="008A0CEF" w:rsidRDefault="0090437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w:t>
      </w:r>
      <w:r w:rsidR="00642483" w:rsidRPr="008A0CEF">
        <w:rPr>
          <w:rFonts w:ascii="Montserrat" w:eastAsia="Times New Roman" w:hAnsi="Montserrat" w:cs="Arial"/>
          <w:color w:val="27344C"/>
          <w:sz w:val="22"/>
          <w:szCs w:val="22"/>
          <w:lang w:val="ro-RO" w:eastAsia="en-GB"/>
        </w:rPr>
        <w:t>, aprobată prin HG  nr. 1547/19.12.2022</w:t>
      </w:r>
      <w:r w:rsidR="0086323B" w:rsidRPr="008A0CEF">
        <w:rPr>
          <w:rFonts w:ascii="Montserrat" w:eastAsia="Times New Roman" w:hAnsi="Montserrat" w:cs="Arial"/>
          <w:color w:val="27344C"/>
          <w:sz w:val="22"/>
          <w:szCs w:val="22"/>
          <w:lang w:val="ro-RO" w:eastAsia="en-GB"/>
        </w:rPr>
        <w:t>.</w:t>
      </w:r>
    </w:p>
    <w:p w14:paraId="7A778EA5" w14:textId="6E2207E6" w:rsidR="00B26EE4" w:rsidRPr="008A0CEF" w:rsidRDefault="00B26EE4" w:rsidP="008A0CEF">
      <w:pPr>
        <w:spacing w:before="120" w:after="120"/>
        <w:jc w:val="both"/>
        <w:rPr>
          <w:rFonts w:ascii="Montserrat" w:eastAsia="Times New Roman" w:hAnsi="Montserrat" w:cs="Arial"/>
          <w:color w:val="27344C"/>
          <w:sz w:val="22"/>
          <w:szCs w:val="22"/>
          <w:lang w:val="ro-RO" w:eastAsia="en-GB"/>
        </w:rPr>
      </w:pPr>
      <w:r w:rsidRPr="008A0CEF">
        <w:rPr>
          <w:rFonts w:ascii="Montserrat" w:hAnsi="Montserrat"/>
          <w:color w:val="27344C"/>
          <w:sz w:val="22"/>
          <w:szCs w:val="22"/>
          <w:lang w:val="ro-RO"/>
        </w:rPr>
        <w:lastRenderedPageBreak/>
        <w:t>Solicitantul are obligatia de a respecta prevederile</w:t>
      </w:r>
      <w:r w:rsidRPr="008A0CEF">
        <w:rPr>
          <w:rFonts w:ascii="Montserrat" w:eastAsia="Times New Roman" w:hAnsi="Montserrat" w:cs="Arial"/>
          <w:color w:val="27344C"/>
          <w:sz w:val="22"/>
          <w:szCs w:val="22"/>
          <w:lang w:val="ro-RO" w:eastAsia="en-GB"/>
        </w:rPr>
        <w:t xml:space="preserve"> Ordonanţ</w:t>
      </w:r>
      <w:r w:rsidR="00904375" w:rsidRPr="008A0CEF">
        <w:rPr>
          <w:rFonts w:ascii="Montserrat" w:eastAsia="Times New Roman" w:hAnsi="Montserrat" w:cs="Arial"/>
          <w:color w:val="27344C"/>
          <w:sz w:val="22"/>
          <w:szCs w:val="22"/>
          <w:lang w:val="ro-RO" w:eastAsia="en-GB"/>
        </w:rPr>
        <w:t>ei</w:t>
      </w:r>
      <w:r w:rsidRPr="008A0CEF">
        <w:rPr>
          <w:rFonts w:ascii="Montserrat" w:eastAsia="Times New Roman" w:hAnsi="Montserrat" w:cs="Arial"/>
          <w:color w:val="27344C"/>
          <w:sz w:val="22"/>
          <w:szCs w:val="22"/>
          <w:lang w:val="ro-RO" w:eastAsia="en-GB"/>
        </w:rPr>
        <w:t xml:space="preserve"> Guvernului nr. 137/2000 privind prevenirea şi sancţionarea tuturor formelor de discriminare (republicată)</w:t>
      </w:r>
      <w:r w:rsidR="00904375" w:rsidRPr="008A0CEF">
        <w:rPr>
          <w:rFonts w:ascii="Montserrat" w:eastAsia="Times New Roman" w:hAnsi="Montserrat" w:cs="Arial"/>
          <w:color w:val="27344C"/>
          <w:sz w:val="22"/>
          <w:szCs w:val="22"/>
          <w:lang w:val="ro-RO" w:eastAsia="en-GB"/>
        </w:rPr>
        <w:t>:</w:t>
      </w:r>
    </w:p>
    <w:p w14:paraId="4DD85649" w14:textId="1367C471" w:rsidR="00B26EE4" w:rsidRPr="008A0CEF" w:rsidRDefault="009F76F7"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2, alin. 1</w:t>
      </w:r>
      <w:r w:rsidR="00B26EE4"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445B2B4F" w14:textId="027CF8B4" w:rsidR="009F76F7" w:rsidRPr="008A0CEF" w:rsidRDefault="00904375" w:rsidP="008A0CEF">
      <w:pPr>
        <w:spacing w:before="120" w:after="120"/>
        <w:jc w:val="both"/>
        <w:rPr>
          <w:rFonts w:ascii="Montserrat" w:eastAsia="Times New Roman" w:hAnsi="Montserrat" w:cs="Arial"/>
          <w:color w:val="27344C"/>
          <w:sz w:val="22"/>
          <w:szCs w:val="22"/>
          <w:lang w:val="ro-RO" w:eastAsia="en-GB"/>
        </w:rPr>
      </w:pPr>
      <w:r w:rsidRPr="008A0CEF">
        <w:rPr>
          <w:rFonts w:ascii="Montserrat" w:hAnsi="Montserrat"/>
          <w:color w:val="27344C"/>
          <w:sz w:val="22"/>
          <w:szCs w:val="22"/>
          <w:lang w:val="ro-RO"/>
        </w:rPr>
        <w:t>Solicitantul are obligatia de a respecta prevederile Legii nr. 448/2006 privind protecția și promovarea drepturilor persoanelor cu handicap, respectiv HG nr.268/2007 pentru aprobarea Normelor metodologice de aplicare a prevederilor Legii nr. 448/2006 privind protecţia şi promovarea drepturilor persoanelor cu handicap:</w:t>
      </w:r>
    </w:p>
    <w:p w14:paraId="2299D531" w14:textId="4E312D3C" w:rsidR="00B26EE4" w:rsidRPr="008A0CEF" w:rsidRDefault="009F76F7"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2, alin. 1</w:t>
      </w:r>
      <w:r w:rsidR="008F70C7"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„Persoanele cu handicap sunt acele persoane cărora mediul social, neadaptat deficienţelor lor fizice, senzoriale, psihice, mentale şi/sau asociate, le împiedică total sau le limitează accesul cu şanse egale la viaţa societăţii, necesitând măsuri de protecţie în sprijinul integrării şi incluziunii sociale”.</w:t>
      </w:r>
    </w:p>
    <w:p w14:paraId="796D48B9" w14:textId="32A86827" w:rsidR="00B26EE4" w:rsidRPr="008A0CEF" w:rsidRDefault="009F76F7"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5, alin. 2 și 3</w:t>
      </w:r>
      <w:r w:rsidR="008F70C7"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„Accesibilitate – ansamblul de măsuri şi lucrări de adaptare a mediului fizic, precum şi a mediului informaţional şi comunicaţional conform nevoilor persoanelor cu handicap, factor esenţial de exercitare a drepturilor şi de îndeplinire a obligaţiilor persoanelor cu handicap în societate”</w:t>
      </w:r>
    </w:p>
    <w:p w14:paraId="6DC848EE" w14:textId="5D8A6194" w:rsidR="009F76F7" w:rsidRPr="008A0CEF" w:rsidRDefault="009F76F7"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5, alin. 18</w:t>
      </w:r>
      <w:r w:rsidR="008F70C7"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„Incluziune socială - setul de măsuri şi acţiuni multidimensionale din domeniile  protecţiei sociale, ocupării forţei de muncă, locuirii, educaţiei, sănătăţii, informării şi comunicării, mobilităţii, securităţii, justiţiei şi culturii, destinate combaterii excluziunii sociale”.</w:t>
      </w:r>
    </w:p>
    <w:p w14:paraId="672803DC" w14:textId="77777777" w:rsidR="00880CCA" w:rsidRPr="008A0CEF" w:rsidRDefault="00880CCA"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61, lit. a) autorităţile publice au obligaţia să ia următoarele măsuri specifice: “să promoveze şi să implementeze conceptul Acces pentru toţi, pentru a împiedica crearea de noi bariere şi apariţia unor noi surse de discriminare”.</w:t>
      </w:r>
    </w:p>
    <w:p w14:paraId="05290563" w14:textId="77777777" w:rsidR="00880CCA" w:rsidRPr="008A0CEF" w:rsidRDefault="00880CCA"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62, alin. 1 “Clădirile de utilitate publică, căile de acces, clădirile de locuit construite din fonduri publice, mijloacele de transport în comun şi staţiile acestora, taxiurile, vagoanele de transport feroviar pentru călători şi peroanele principalelor staţii, spaţiile de parcare, străzile şi drumurile publice, telefoanele publice, mediul informaţional şi comunicaţional vor fi adaptate conform prevederilor legale în domeniu, astfel încât să permită accesul neîngrădit al persoanelor cu handicap”.</w:t>
      </w:r>
    </w:p>
    <w:p w14:paraId="11C0611D" w14:textId="77777777" w:rsidR="00880CCA" w:rsidRPr="008A0CEF" w:rsidRDefault="00880CCA"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62, alin. 2 “Clădirile de patrimoniu şi cele istorice se vor adapta, cu respectarea caracteristicilor arhitectonice, conform prevederilor legale domeniu”.</w:t>
      </w:r>
    </w:p>
    <w:p w14:paraId="25CD87E8" w14:textId="01771B20" w:rsidR="00904375" w:rsidRPr="008A0CEF" w:rsidRDefault="00880CCA" w:rsidP="008A0CEF">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art. 62, alin. 4 “Autorităţile administraţiei publice locale au obligaţia să includ</w:t>
      </w:r>
      <w:r w:rsidR="00DA25EA" w:rsidRPr="008A0CEF">
        <w:rPr>
          <w:rFonts w:ascii="Montserrat" w:eastAsia="Times New Roman" w:hAnsi="Montserrat" w:cs="Arial"/>
          <w:color w:val="27344C"/>
          <w:sz w:val="22"/>
          <w:szCs w:val="22"/>
          <w:lang w:val="ro-RO" w:eastAsia="en-GB"/>
        </w:rPr>
        <w:t>ă</w:t>
      </w:r>
      <w:r w:rsidRPr="008A0CEF">
        <w:rPr>
          <w:rFonts w:ascii="Montserrat" w:eastAsia="Times New Roman" w:hAnsi="Montserrat" w:cs="Arial"/>
          <w:color w:val="27344C"/>
          <w:sz w:val="22"/>
          <w:szCs w:val="22"/>
          <w:lang w:val="ro-RO" w:eastAsia="en-GB"/>
        </w:rPr>
        <w:t xml:space="preserve"> reprezentanţi ai organizaţiilor neguvernamentale ale persoanelor cu handicap în comisiile de recepţie a lucrărilor de construcţie ori de adaptare a obiectivelor prevăzute la alin. (1) şi (2)”.</w:t>
      </w:r>
    </w:p>
    <w:p w14:paraId="357CA25B" w14:textId="709A0893" w:rsidR="00310412" w:rsidRPr="008A0CEF" w:rsidRDefault="0031041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În vederea completării secțiunii </w:t>
      </w:r>
      <w:r w:rsidR="006F5167"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Principii orizontale</w:t>
      </w:r>
      <w:r w:rsidR="006F5167"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din cererea de finanțare, câmpurile </w:t>
      </w:r>
      <w:bookmarkStart w:id="0" w:name="_Hlk138360420"/>
      <w:r w:rsidRPr="008A0CEF">
        <w:rPr>
          <w:rFonts w:ascii="Montserrat" w:eastAsia="Times New Roman" w:hAnsi="Montserrat" w:cs="Arial"/>
          <w:color w:val="27344C"/>
          <w:sz w:val="22"/>
          <w:szCs w:val="22"/>
          <w:lang w:val="ro-RO" w:eastAsia="en-GB"/>
        </w:rPr>
        <w:t>Egalitate de șanse - Egalitate de gen</w:t>
      </w:r>
      <w:bookmarkEnd w:id="0"/>
      <w:r w:rsidRPr="008A0CEF">
        <w:rPr>
          <w:rFonts w:ascii="Montserrat" w:eastAsia="Times New Roman" w:hAnsi="Montserrat" w:cs="Arial"/>
          <w:color w:val="27344C"/>
          <w:sz w:val="22"/>
          <w:szCs w:val="22"/>
          <w:lang w:val="ro-RO" w:eastAsia="en-GB"/>
        </w:rPr>
        <w:t xml:space="preserve">, Nediscriminare, Accesibilitate </w:t>
      </w:r>
      <w:r w:rsidR="00A030DE" w:rsidRPr="008A0CEF">
        <w:rPr>
          <w:rFonts w:ascii="Montserrat" w:eastAsia="Times New Roman" w:hAnsi="Montserrat" w:cs="Arial"/>
          <w:color w:val="27344C"/>
          <w:sz w:val="22"/>
          <w:szCs w:val="22"/>
          <w:lang w:val="ro-RO" w:eastAsia="en-GB"/>
        </w:rPr>
        <w:t xml:space="preserve">pentru </w:t>
      </w:r>
      <w:r w:rsidRPr="008A0CEF">
        <w:rPr>
          <w:rFonts w:ascii="Montserrat" w:eastAsia="Times New Roman" w:hAnsi="Montserrat" w:cs="Arial"/>
          <w:color w:val="27344C"/>
          <w:sz w:val="22"/>
          <w:szCs w:val="22"/>
          <w:lang w:val="ro-RO" w:eastAsia="en-GB"/>
        </w:rPr>
        <w:t xml:space="preserve">persoane cu dizabilitați se recomandă consultarea Ghidului de bune practici Abordarea principiilor privind egalitatea de șanse, </w:t>
      </w:r>
      <w:r w:rsidR="008D64FF" w:rsidRPr="008A0CEF">
        <w:rPr>
          <w:rFonts w:ascii="Montserrat" w:eastAsia="Times New Roman" w:hAnsi="Montserrat" w:cs="Arial"/>
          <w:color w:val="27344C"/>
          <w:sz w:val="22"/>
          <w:szCs w:val="22"/>
          <w:lang w:val="ro-RO" w:eastAsia="en-GB"/>
        </w:rPr>
        <w:t xml:space="preserve">accesibilitatea, </w:t>
      </w:r>
      <w:r w:rsidRPr="008A0CEF">
        <w:rPr>
          <w:rFonts w:ascii="Montserrat" w:eastAsia="Times New Roman" w:hAnsi="Montserrat" w:cs="Arial"/>
          <w:color w:val="27344C"/>
          <w:sz w:val="22"/>
          <w:szCs w:val="22"/>
          <w:lang w:val="ro-RO" w:eastAsia="en-GB"/>
        </w:rPr>
        <w:t>nediscriminarea și incluziunea la nivelul proiectelor finanțate prin Programul Regional  Vest 2021-2027.</w:t>
      </w:r>
    </w:p>
    <w:p w14:paraId="6AF376C7" w14:textId="0B863253" w:rsidR="00E40BA9" w:rsidRPr="008A0CEF" w:rsidRDefault="00E40BA9" w:rsidP="008A0CEF">
      <w:pPr>
        <w:spacing w:before="120" w:after="120"/>
        <w:jc w:val="both"/>
        <w:rPr>
          <w:rFonts w:ascii="Montserrat" w:eastAsia="Times New Roman" w:hAnsi="Montserrat" w:cs="Arial"/>
          <w:color w:val="27344C"/>
          <w:sz w:val="22"/>
          <w:szCs w:val="22"/>
          <w:lang w:val="ro-RO" w:eastAsia="en-GB"/>
        </w:rPr>
      </w:pPr>
      <w:bookmarkStart w:id="1" w:name="_Hlk122516582"/>
      <w:r w:rsidRPr="008A0CEF">
        <w:rPr>
          <w:rFonts w:ascii="Montserrat" w:eastAsia="Times New Roman" w:hAnsi="Montserrat" w:cs="Arial"/>
          <w:color w:val="27344C"/>
          <w:sz w:val="22"/>
          <w:szCs w:val="22"/>
          <w:lang w:val="ro-RO" w:eastAsia="en-GB"/>
        </w:rPr>
        <w:t xml:space="preserve">În ceea ce privește condițiile favorizante orizontale </w:t>
      </w:r>
      <w:r w:rsidR="00B95CC4"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O aplicare și implementare eficace a Cartei drepturilor fundamentale a UE</w:t>
      </w:r>
      <w:r w:rsidR="0087044D"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și </w:t>
      </w:r>
      <w:r w:rsidR="0087044D"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Implementarea și aplicarea Convenției Organizației Națiunilor Unite privind drepturile persoanelor cu dizabilități</w:t>
      </w:r>
      <w:r w:rsidR="00FB5FE5"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4C0BB68E" w14:textId="005B6D1A" w:rsidR="00904375" w:rsidRPr="008A0CEF" w:rsidRDefault="00904375" w:rsidP="008A0CEF">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Drepturile fundamentale ale omului și prevederile din Carta drepturilor fundamentale a Uniunii Europene</w:t>
      </w:r>
      <w:r w:rsidR="008F70C7" w:rsidRPr="008A0CEF">
        <w:rPr>
          <w:rFonts w:ascii="Montserrat" w:eastAsia="Times New Roman" w:hAnsi="Montserrat" w:cs="Arial"/>
          <w:color w:val="27344C"/>
          <w:sz w:val="22"/>
          <w:szCs w:val="22"/>
          <w:lang w:val="ro-RO" w:eastAsia="en-GB"/>
        </w:rPr>
        <w:t>,</w:t>
      </w:r>
    </w:p>
    <w:p w14:paraId="786733BC" w14:textId="4E7528C7" w:rsidR="00904375" w:rsidRPr="008A0CEF" w:rsidRDefault="00904375" w:rsidP="008A0CEF">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r w:rsidR="008F70C7" w:rsidRPr="008A0CEF">
        <w:rPr>
          <w:rFonts w:ascii="Montserrat" w:eastAsia="Times New Roman" w:hAnsi="Montserrat" w:cs="Arial"/>
          <w:color w:val="27344C"/>
          <w:sz w:val="22"/>
          <w:szCs w:val="22"/>
          <w:lang w:val="ro-RO" w:eastAsia="en-GB"/>
        </w:rPr>
        <w:t>,</w:t>
      </w:r>
    </w:p>
    <w:p w14:paraId="2A389E72" w14:textId="7FAA4C2F" w:rsidR="00904375" w:rsidRPr="008A0CEF" w:rsidRDefault="00904375" w:rsidP="008A0CEF">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Prevenirea oricărei forme de discriminare</w:t>
      </w:r>
      <w:r w:rsidR="008F70C7" w:rsidRPr="008A0CEF">
        <w:rPr>
          <w:rFonts w:ascii="Montserrat" w:eastAsia="Times New Roman" w:hAnsi="Montserrat" w:cs="Arial"/>
          <w:color w:val="27344C"/>
          <w:sz w:val="22"/>
          <w:szCs w:val="22"/>
          <w:lang w:val="ro-RO" w:eastAsia="en-GB"/>
        </w:rPr>
        <w:t>,</w:t>
      </w:r>
    </w:p>
    <w:p w14:paraId="253770FA" w14:textId="1C071B15" w:rsidR="00645363" w:rsidRPr="008A0CEF" w:rsidRDefault="00145B6E" w:rsidP="008A0CEF">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Accesibilitatea la mediul fizic, transport, informaţie şi mijloace de comunicare, inclusiv la tehnologiile şi sistemele informatice şi de comunicaţii, precum şi la alte facilităţi şi servicii deschise sau furnizate publicului, în conformitate cu preved</w:t>
      </w:r>
      <w:r w:rsidR="00B446E5" w:rsidRPr="008A0CEF">
        <w:rPr>
          <w:rFonts w:ascii="Montserrat" w:eastAsia="Times New Roman" w:hAnsi="Montserrat" w:cs="Arial"/>
          <w:color w:val="27344C"/>
          <w:sz w:val="22"/>
          <w:szCs w:val="22"/>
          <w:lang w:val="ro-RO" w:eastAsia="en-GB"/>
        </w:rPr>
        <w:t>e</w:t>
      </w:r>
      <w:r w:rsidRPr="008A0CEF">
        <w:rPr>
          <w:rFonts w:ascii="Montserrat" w:eastAsia="Times New Roman" w:hAnsi="Montserrat" w:cs="Arial"/>
          <w:color w:val="27344C"/>
          <w:sz w:val="22"/>
          <w:szCs w:val="22"/>
          <w:lang w:val="ro-RO" w:eastAsia="en-GB"/>
        </w:rPr>
        <w:t>rile art.</w:t>
      </w:r>
      <w:r w:rsidR="00B446E5"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 xml:space="preserve">9 din Convenția ONU privind drepturile persoanelor cu dizabilități. </w:t>
      </w:r>
    </w:p>
    <w:p w14:paraId="614838A8" w14:textId="77777777" w:rsidR="00645363" w:rsidRPr="008A0CEF" w:rsidRDefault="00645363" w:rsidP="008A0CEF">
      <w:pPr>
        <w:spacing w:before="120" w:after="120"/>
        <w:jc w:val="both"/>
        <w:rPr>
          <w:rFonts w:ascii="Montserrat" w:eastAsia="Times New Roman" w:hAnsi="Montserrat" w:cs="Arial"/>
          <w:color w:val="27344C"/>
          <w:sz w:val="22"/>
          <w:szCs w:val="22"/>
          <w:lang w:val="ro-RO" w:eastAsia="en-GB"/>
        </w:rPr>
      </w:pPr>
    </w:p>
    <w:p w14:paraId="30FA3E30" w14:textId="2512873A" w:rsidR="004C7C3E" w:rsidRPr="008A0CEF" w:rsidRDefault="004C7C3E"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3. PREZENTARE GENERALĂ A CONCEPTELOR</w:t>
      </w:r>
    </w:p>
    <w:p w14:paraId="5C8D26B2" w14:textId="52DA76BD" w:rsidR="00310412" w:rsidRPr="008A0CEF" w:rsidRDefault="00A03C25"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Egalitatea de șanse și de tratament între bărbați și femei</w:t>
      </w:r>
    </w:p>
    <w:p w14:paraId="6077C95E" w14:textId="586F16BC" w:rsidR="00AD10DC" w:rsidRPr="008A0CEF" w:rsidRDefault="0031041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w:t>
      </w:r>
      <w:r w:rsidR="00904375" w:rsidRPr="008A0CEF">
        <w:rPr>
          <w:rFonts w:ascii="Montserrat" w:eastAsia="Times New Roman" w:hAnsi="Montserrat" w:cs="Arial"/>
          <w:color w:val="27344C"/>
          <w:sz w:val="22"/>
          <w:szCs w:val="22"/>
          <w:lang w:val="ro-RO" w:eastAsia="en-GB"/>
        </w:rPr>
        <w:t>EIGE (Institutului European pentru Egalitatea de Șanse între Femei și Bărbați)</w:t>
      </w:r>
      <w:r w:rsidR="00A4184D" w:rsidRPr="008A0CEF">
        <w:rPr>
          <w:rFonts w:ascii="Montserrat" w:eastAsia="Times New Roman" w:hAnsi="Montserrat" w:cs="Arial"/>
          <w:color w:val="27344C"/>
          <w:sz w:val="22"/>
          <w:szCs w:val="22"/>
          <w:lang w:val="ro-RO" w:eastAsia="en-GB"/>
        </w:rPr>
        <w:t xml:space="preserve">. EIGE </w:t>
      </w:r>
      <w:r w:rsidR="00904375" w:rsidRPr="008A0CEF">
        <w:rPr>
          <w:rFonts w:ascii="Montserrat" w:eastAsia="Times New Roman" w:hAnsi="Montserrat" w:cs="Arial"/>
          <w:color w:val="27344C"/>
          <w:sz w:val="22"/>
          <w:szCs w:val="22"/>
          <w:lang w:val="ro-RO" w:eastAsia="en-GB"/>
        </w:rPr>
        <w:t>definește</w:t>
      </w:r>
      <w:r w:rsidR="00BD26D1" w:rsidRPr="008A0CEF">
        <w:rPr>
          <w:rFonts w:ascii="Montserrat" w:eastAsia="Times New Roman" w:hAnsi="Montserrat" w:cs="Arial"/>
          <w:color w:val="27344C"/>
          <w:sz w:val="22"/>
          <w:szCs w:val="22"/>
          <w:lang w:val="ro-RO" w:eastAsia="en-GB"/>
        </w:rPr>
        <w:t xml:space="preserve"> </w:t>
      </w:r>
      <w:r w:rsidR="00904375" w:rsidRPr="008A0CEF">
        <w:rPr>
          <w:rFonts w:ascii="Montserrat" w:eastAsia="Times New Roman" w:hAnsi="Montserrat" w:cs="Arial"/>
          <w:color w:val="27344C"/>
          <w:sz w:val="22"/>
          <w:szCs w:val="22"/>
          <w:lang w:val="ro-RO" w:eastAsia="en-GB"/>
        </w:rPr>
        <w:t>egalitatea de gen</w:t>
      </w:r>
      <w:r w:rsidR="00BD26D1" w:rsidRPr="008A0CEF">
        <w:rPr>
          <w:rFonts w:ascii="Montserrat" w:eastAsia="Times New Roman" w:hAnsi="Montserrat" w:cs="Arial"/>
          <w:color w:val="27344C"/>
          <w:sz w:val="22"/>
          <w:szCs w:val="22"/>
          <w:lang w:val="ro-RO" w:eastAsia="en-GB"/>
        </w:rPr>
        <w:t>:</w:t>
      </w:r>
      <w:r w:rsidR="00904375" w:rsidRPr="008A0CEF">
        <w:rPr>
          <w:rFonts w:ascii="Montserrat" w:eastAsia="Times New Roman" w:hAnsi="Montserrat" w:cs="Arial"/>
          <w:color w:val="27344C"/>
          <w:sz w:val="22"/>
          <w:szCs w:val="22"/>
          <w:lang w:val="ro-RO" w:eastAsia="en-GB"/>
        </w:rPr>
        <w:t xml:space="preserve"> </w:t>
      </w:r>
      <w:r w:rsidR="00BD26D1" w:rsidRPr="008A0CEF">
        <w:rPr>
          <w:rFonts w:ascii="Montserrat" w:eastAsia="Times New Roman" w:hAnsi="Montserrat" w:cs="Arial"/>
          <w:color w:val="27344C"/>
          <w:sz w:val="22"/>
          <w:szCs w:val="22"/>
          <w:lang w:val="ro-RO" w:eastAsia="en-GB"/>
        </w:rPr>
        <w:t>„</w:t>
      </w:r>
      <w:r w:rsidR="00904375" w:rsidRPr="008A0CEF">
        <w:rPr>
          <w:rFonts w:ascii="Montserrat" w:eastAsia="Times New Roman" w:hAnsi="Montserrat" w:cs="Arial"/>
          <w:color w:val="27344C"/>
          <w:sz w:val="22"/>
          <w:szCs w:val="22"/>
          <w:lang w:val="ro-RO" w:eastAsia="en-GB"/>
        </w:rPr>
        <w:t>ca drepturi, responsabilități și oportunități egale pentru femei și bărbați, fete și băieți”. 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0218E15D" w14:textId="5BDA4AE3" w:rsidR="00904375" w:rsidRPr="008A0CEF" w:rsidRDefault="00A03C25"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Prevenirea oricărei forme de discriminare</w:t>
      </w:r>
    </w:p>
    <w:p w14:paraId="3B4FAA7C" w14:textId="33208847" w:rsidR="00A03C25" w:rsidRPr="008A0CEF" w:rsidRDefault="00A03C2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În articolul 2 din Declarația Universală a Drepturilor Omului se stipulează:</w:t>
      </w:r>
    </w:p>
    <w:p w14:paraId="5BE63ACC" w14:textId="11DAC4A3" w:rsidR="00A03C25" w:rsidRPr="008A0CEF" w:rsidRDefault="00A03C2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„Fiecare om se poate prevala de toate drepturile şi libertăţile proclamate în prezenta</w:t>
      </w:r>
      <w:r w:rsidR="00C03DF0"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Declaraţie fără nici un fel de deosebire ca, de pildă, deosebirea de rasă, culoare, sex,</w:t>
      </w:r>
      <w:r w:rsidR="00C03DF0"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limbă, religie, opinie politică sau orice altă opinie, de origine naţională sau socială, avere, naştere sau orice alte împrejurări.”</w:t>
      </w:r>
    </w:p>
    <w:p w14:paraId="147BF266" w14:textId="10B65D29" w:rsidR="00A03C25" w:rsidRPr="008A0CEF" w:rsidRDefault="00A03C2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4ABFC0EE" w14:textId="3F20AD5C" w:rsidR="00A03C25" w:rsidRPr="008A0CEF" w:rsidRDefault="00A03C25"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359E9147" w14:textId="3A1911A8" w:rsidR="00904375" w:rsidRPr="008A0CEF" w:rsidRDefault="0090437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Conceptul de accesibilitate este definit în documentul</w:t>
      </w:r>
      <w:r w:rsidR="00A77827" w:rsidRPr="008A0CEF">
        <w:rPr>
          <w:rFonts w:ascii="Montserrat" w:eastAsia="Times New Roman" w:hAnsi="Montserrat" w:cs="Arial"/>
          <w:color w:val="27344C"/>
          <w:sz w:val="22"/>
          <w:szCs w:val="22"/>
          <w:lang w:val="ro-RO" w:eastAsia="en-GB"/>
        </w:rPr>
        <w:t xml:space="preserve"> Comisiei Europene</w:t>
      </w:r>
      <w:r w:rsidRPr="008A0CEF">
        <w:rPr>
          <w:rFonts w:ascii="Montserrat" w:eastAsia="Times New Roman" w:hAnsi="Montserrat" w:cs="Arial"/>
          <w:color w:val="27344C"/>
          <w:sz w:val="22"/>
          <w:szCs w:val="22"/>
          <w:lang w:val="ro-RO" w:eastAsia="en-GB"/>
        </w:rPr>
        <w:t xml:space="preserve"> intitulat „O Uniune a egalității: Strategia privind drepturile persoanelor cu handicap 2021- 2030 ” </w:t>
      </w:r>
      <w:r w:rsidR="00A510C0" w:rsidRPr="008A0CEF">
        <w:rPr>
          <w:rFonts w:ascii="Montserrat" w:eastAsia="Times New Roman" w:hAnsi="Montserrat" w:cs="Arial"/>
          <w:color w:val="27344C"/>
          <w:sz w:val="22"/>
          <w:szCs w:val="22"/>
          <w:lang w:val="ro-RO" w:eastAsia="en-GB"/>
        </w:rPr>
        <w:t>astfel</w:t>
      </w:r>
      <w:r w:rsidRPr="008A0CEF">
        <w:rPr>
          <w:rFonts w:ascii="Montserrat" w:eastAsia="Times New Roman" w:hAnsi="Montserrat" w:cs="Arial"/>
          <w:color w:val="27344C"/>
          <w:sz w:val="22"/>
          <w:szCs w:val="22"/>
          <w:lang w:val="ro-RO" w:eastAsia="en-GB"/>
        </w:rPr>
        <w:t>: “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3D8126A8" w14:textId="77777777" w:rsidR="008D57C5" w:rsidRPr="008A0CEF" w:rsidRDefault="008D57C5"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dizabilităţi, să iniţieze sau să promoveze cercetarea şi dezvoltarea bunurilor, serviciilor, echipamentelor şi facilităţilor concepute pe baza designului universal, care ar presupune o adaptare minimă şi la cel mai scăzut cost, pentru a răspunde nevoilor specifice ale persoanelor cu dizabilităţi, să promoveze existenţa şi să încurajeze utilizarea acestor bunuri, servicii, echipamente şi facilităţi.</w:t>
      </w:r>
    </w:p>
    <w:p w14:paraId="4B862B92" w14:textId="0353B631" w:rsidR="00310412" w:rsidRPr="008A0CEF" w:rsidRDefault="00904375"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În scopul respectării condițiilor favorizante orizontale introduse prin Regulamentul (UE) 2021/1060 pentru perioada de programare 2021-2027, </w:t>
      </w:r>
      <w:r w:rsidR="008F70C7" w:rsidRPr="008A0CEF">
        <w:rPr>
          <w:rFonts w:ascii="Montserrat" w:eastAsia="Times New Roman" w:hAnsi="Montserrat" w:cs="Arial"/>
          <w:b/>
          <w:bCs/>
          <w:color w:val="27344C"/>
          <w:sz w:val="22"/>
          <w:szCs w:val="22"/>
          <w:lang w:val="ro-RO" w:eastAsia="en-GB"/>
        </w:rPr>
        <w:t>se vor avea în vedere următoarele aspecte:</w:t>
      </w:r>
    </w:p>
    <w:bookmarkEnd w:id="1"/>
    <w:p w14:paraId="23C7EC5B" w14:textId="6E26143B" w:rsidR="00310412" w:rsidRPr="008A0CEF" w:rsidRDefault="0031041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accesibilitatea </w:t>
      </w:r>
      <w:r w:rsidR="00144A29" w:rsidRPr="008A0CEF">
        <w:rPr>
          <w:rFonts w:ascii="Montserrat" w:eastAsia="Times New Roman" w:hAnsi="Montserrat" w:cs="Arial"/>
          <w:color w:val="27344C"/>
          <w:sz w:val="22"/>
          <w:szCs w:val="22"/>
          <w:lang w:val="ro-RO" w:eastAsia="en-GB"/>
        </w:rPr>
        <w:t xml:space="preserve">pentru </w:t>
      </w:r>
      <w:r w:rsidRPr="008A0CEF">
        <w:rPr>
          <w:rFonts w:ascii="Montserrat" w:eastAsia="Times New Roman" w:hAnsi="Montserrat" w:cs="Arial"/>
          <w:color w:val="27344C"/>
          <w:sz w:val="22"/>
          <w:szCs w:val="22"/>
          <w:lang w:val="ro-RO" w:eastAsia="en-GB"/>
        </w:rPr>
        <w:t>persoanel</w:t>
      </w:r>
      <w:r w:rsidR="00144A29" w:rsidRPr="008A0CEF">
        <w:rPr>
          <w:rFonts w:ascii="Montserrat" w:eastAsia="Times New Roman" w:hAnsi="Montserrat" w:cs="Arial"/>
          <w:color w:val="27344C"/>
          <w:sz w:val="22"/>
          <w:szCs w:val="22"/>
          <w:lang w:val="ro-RO" w:eastAsia="en-GB"/>
        </w:rPr>
        <w:t>e</w:t>
      </w:r>
      <w:r w:rsidRPr="008A0CEF">
        <w:rPr>
          <w:rFonts w:ascii="Montserrat" w:eastAsia="Times New Roman" w:hAnsi="Montserrat" w:cs="Arial"/>
          <w:color w:val="27344C"/>
          <w:sz w:val="22"/>
          <w:szCs w:val="22"/>
          <w:lang w:val="ro-RO" w:eastAsia="en-GB"/>
        </w:rPr>
        <w:t xml:space="preserve"> cu dizabilități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începând cu data depunerii cererii de finanțare, pe tot parcursul procesului de evaluare, selecție și contractare, pe perioada de implementare, precum și pe perioada de durabilitate a contractului de finanțare.</w:t>
      </w:r>
    </w:p>
    <w:p w14:paraId="2D36AA65" w14:textId="7ECF08D2" w:rsidR="00310412" w:rsidRPr="008A0CEF" w:rsidRDefault="0031041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Intervențiile sprijinite vor ține cont de principiile și domeniile prioritare promovate prin Strategia națională privind drepturile persoanelor cu dizabilități „O Românie echitabilă”, 2022-2027, aprobată prin HG nr. 490/15.04.2022.</w:t>
      </w:r>
    </w:p>
    <w:p w14:paraId="103159DD" w14:textId="67925420" w:rsidR="00695322" w:rsidRPr="008A0CEF" w:rsidRDefault="00695322" w:rsidP="008A0CEF">
      <w:pPr>
        <w:spacing w:before="120" w:after="120"/>
        <w:jc w:val="both"/>
        <w:rPr>
          <w:rFonts w:ascii="Montserrat" w:eastAsia="Times New Roman" w:hAnsi="Montserrat" w:cs="Arial"/>
          <w:b/>
          <w:bCs/>
          <w:color w:val="27344C"/>
          <w:sz w:val="22"/>
          <w:szCs w:val="22"/>
          <w:lang w:val="ro-RO" w:eastAsia="en-GB"/>
        </w:rPr>
      </w:pPr>
      <w:bookmarkStart w:id="2" w:name="_Hlk125040057"/>
      <w:r w:rsidRPr="008A0CEF">
        <w:rPr>
          <w:rFonts w:ascii="Montserrat" w:eastAsia="Times New Roman" w:hAnsi="Montserrat" w:cs="Arial"/>
          <w:color w:val="27344C"/>
          <w:sz w:val="22"/>
          <w:szCs w:val="22"/>
          <w:lang w:val="ro-RO" w:eastAsia="en-GB"/>
        </w:rPr>
        <w:t>Solicitanții își vor asuma că, prin rezultatele proiectelor propuse,</w:t>
      </w:r>
      <w:r w:rsidRPr="008A0CEF">
        <w:rPr>
          <w:rFonts w:ascii="Montserrat" w:eastAsia="Times New Roman" w:hAnsi="Montserrat" w:cs="Arial"/>
          <w:b/>
          <w:bCs/>
          <w:color w:val="27344C"/>
          <w:sz w:val="22"/>
          <w:szCs w:val="22"/>
          <w:lang w:val="ro-RO" w:eastAsia="en-GB"/>
        </w:rPr>
        <w:t xml:space="preserve"> vor asigura accesul persoanelor cu dizabilităţi la spațiul fizic, la produsele informaționale și comunicative, la serviciile și programele pe care societatea le pune la dispoziția membrilor săi, în condiții de egalitate și nediscriminare.</w:t>
      </w:r>
      <w:bookmarkEnd w:id="2"/>
    </w:p>
    <w:p w14:paraId="2C74F3A4" w14:textId="66F9C2B2" w:rsidR="00FC0867" w:rsidRPr="008A0CEF" w:rsidRDefault="00FC086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cazul în care prin proiect se urmărește și crearea de noi locuri de muncă beneficiarul își va asuma ca în recrutarea și selectarea noilor salariați, să nu existe în anunțul de angajare referințe, criterii, cerințe care să restricționeze accesul la muncă pe considerente de sex, </w:t>
      </w:r>
      <w:r w:rsidRPr="008A0CEF">
        <w:rPr>
          <w:rFonts w:ascii="Montserrat" w:eastAsia="Times New Roman" w:hAnsi="Montserrat" w:cs="Arial"/>
          <w:color w:val="27344C"/>
          <w:sz w:val="22"/>
          <w:szCs w:val="22"/>
          <w:lang w:val="ro-RO" w:eastAsia="en-GB"/>
        </w:rPr>
        <w:lastRenderedPageBreak/>
        <w:t>apartenența la minorități, categorie sau medii defavorizate, marginalizate, dizabilități etc. Anunțurile de angajare vor oferi șanse egale tuturor, inclusiv prin asigurarea accesului la informație.</w:t>
      </w:r>
    </w:p>
    <w:p w14:paraId="3CF08155" w14:textId="73B248EE" w:rsidR="00695322" w:rsidRPr="008A0CEF" w:rsidRDefault="0069532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Pentru proiectele sprijinite care includ și componente de infrastructură, beneficiarul va lua toate măsurile pentru a asigura accesibilitatea la mediul fizic la locația de implementare a proiectului prevăzute în legislația națională, precum și adaptarea spațiului construit.</w:t>
      </w:r>
    </w:p>
    <w:p w14:paraId="53012741" w14:textId="19A4D597" w:rsidR="00695322" w:rsidRPr="008A0CEF" w:rsidRDefault="0069532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Beneficiarul se va asigura că echipamentele achiziționate prin proiect vor fi adaptate accesului și manevrării de către persoane cu dizabilități, respectând cerințele minime legale în vigoare specifice fiecărui tip de echipament. </w:t>
      </w:r>
    </w:p>
    <w:p w14:paraId="3236BE8F" w14:textId="761D5011" w:rsidR="00695322" w:rsidRPr="008A0CEF" w:rsidRDefault="0069532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Beneficiarul va lua măsuri ca echipamentele și serviciile de tip </w:t>
      </w:r>
      <w:r w:rsidR="00C03DF0" w:rsidRPr="008A0CEF">
        <w:rPr>
          <w:rFonts w:ascii="Montserrat" w:eastAsia="Times New Roman" w:hAnsi="Montserrat" w:cs="Arial"/>
          <w:color w:val="27344C"/>
          <w:sz w:val="22"/>
          <w:szCs w:val="22"/>
          <w:lang w:val="ro-RO" w:eastAsia="en-GB"/>
        </w:rPr>
        <w:t>TIC</w:t>
      </w:r>
      <w:r w:rsidRPr="008A0CEF">
        <w:rPr>
          <w:rFonts w:ascii="Montserrat" w:eastAsia="Times New Roman" w:hAnsi="Montserrat" w:cs="Arial"/>
          <w:color w:val="27344C"/>
          <w:sz w:val="22"/>
          <w:szCs w:val="22"/>
          <w:lang w:val="ro-RO" w:eastAsia="en-GB"/>
        </w:rPr>
        <w:t xml:space="preserve"> achiziționate și/sau furnizate prin proiect să respecte cerințele de adaptare a mediului informațional și comunicațional la nevoile persoanelor cu diferite dizabilități (fizice, senzoriale, psihice etc.).</w:t>
      </w:r>
    </w:p>
    <w:p w14:paraId="3AF5870D" w14:textId="78087694" w:rsidR="00310412" w:rsidRPr="008A0CEF" w:rsidRDefault="00310412"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În cadrul cererii de finanțare,  secțiunea Principii orizontale</w:t>
      </w:r>
      <w:r w:rsidR="00D52083"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câmpurile Egalitate de șanse - Egalitate de gen, Nediscriminare, </w:t>
      </w:r>
      <w:r w:rsidR="00506660" w:rsidRPr="008A0CEF">
        <w:rPr>
          <w:rFonts w:ascii="Montserrat" w:eastAsia="Times New Roman" w:hAnsi="Montserrat" w:cs="Arial"/>
          <w:color w:val="27344C"/>
          <w:sz w:val="22"/>
          <w:szCs w:val="22"/>
          <w:lang w:val="ro-RO" w:eastAsia="en-GB"/>
        </w:rPr>
        <w:t>Accesibilitate pentru persoane cu dizabilitați</w:t>
      </w:r>
      <w:r w:rsidRPr="008A0CEF">
        <w:rPr>
          <w:rFonts w:ascii="Montserrat" w:eastAsia="Times New Roman" w:hAnsi="Montserrat" w:cs="Arial"/>
          <w:color w:val="27344C"/>
          <w:sz w:val="22"/>
          <w:szCs w:val="22"/>
          <w:lang w:val="ro-RO" w:eastAsia="en-GB"/>
        </w:rPr>
        <w:t>,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0756A16E" w14:textId="3EDC7EB8" w:rsidR="000C4166" w:rsidRPr="008A0CEF" w:rsidRDefault="000C4166"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consultarea anexei 1 la prezenta metodologie: Analiză </w:t>
      </w:r>
      <w:r w:rsidR="002D05BF" w:rsidRPr="008A0CEF">
        <w:rPr>
          <w:rFonts w:ascii="Montserrat" w:eastAsia="Times New Roman" w:hAnsi="Montserrat" w:cs="Arial"/>
          <w:color w:val="27344C"/>
          <w:sz w:val="22"/>
          <w:szCs w:val="22"/>
          <w:lang w:val="ro-RO" w:eastAsia="en-GB"/>
        </w:rPr>
        <w:t>privind</w:t>
      </w:r>
      <w:r w:rsidRPr="008A0CEF">
        <w:rPr>
          <w:rFonts w:ascii="Montserrat" w:eastAsia="Times New Roman" w:hAnsi="Montserrat" w:cs="Arial"/>
          <w:color w:val="27344C"/>
          <w:sz w:val="22"/>
          <w:szCs w:val="22"/>
          <w:lang w:val="ro-RO" w:eastAsia="en-GB"/>
        </w:rPr>
        <w:t xml:space="preserve"> îndeplinirea principiilor orizontale: Egalitate de șanse, Nediscriminare și Accesibilitatea </w:t>
      </w:r>
      <w:r w:rsidR="00E72731" w:rsidRPr="008A0CEF">
        <w:rPr>
          <w:rFonts w:ascii="Montserrat" w:eastAsia="Times New Roman" w:hAnsi="Montserrat" w:cs="Arial"/>
          <w:color w:val="27344C"/>
          <w:sz w:val="22"/>
          <w:szCs w:val="22"/>
          <w:lang w:val="ro-RO" w:eastAsia="en-GB"/>
        </w:rPr>
        <w:t xml:space="preserve">pentru </w:t>
      </w:r>
      <w:r w:rsidRPr="008A0CEF">
        <w:rPr>
          <w:rFonts w:ascii="Montserrat" w:eastAsia="Times New Roman" w:hAnsi="Montserrat" w:cs="Arial"/>
          <w:color w:val="27344C"/>
          <w:sz w:val="22"/>
          <w:szCs w:val="22"/>
          <w:lang w:val="ro-RO" w:eastAsia="en-GB"/>
        </w:rPr>
        <w:t>persoanel</w:t>
      </w:r>
      <w:r w:rsidR="00E72731" w:rsidRPr="008A0CEF">
        <w:rPr>
          <w:rFonts w:ascii="Montserrat" w:eastAsia="Times New Roman" w:hAnsi="Montserrat" w:cs="Arial"/>
          <w:color w:val="27344C"/>
          <w:sz w:val="22"/>
          <w:szCs w:val="22"/>
          <w:lang w:val="ro-RO" w:eastAsia="en-GB"/>
        </w:rPr>
        <w:t>e</w:t>
      </w:r>
      <w:r w:rsidRPr="008A0CEF">
        <w:rPr>
          <w:rFonts w:ascii="Montserrat" w:eastAsia="Times New Roman" w:hAnsi="Montserrat" w:cs="Arial"/>
          <w:color w:val="27344C"/>
          <w:sz w:val="22"/>
          <w:szCs w:val="22"/>
          <w:lang w:val="ro-RO" w:eastAsia="en-GB"/>
        </w:rPr>
        <w:t xml:space="preserve"> cu dizabilități în cadrul grilei de evaluare</w:t>
      </w:r>
      <w:r w:rsidR="00863365" w:rsidRPr="008A0CEF">
        <w:rPr>
          <w:rFonts w:ascii="Montserrat" w:eastAsia="Times New Roman" w:hAnsi="Montserrat" w:cs="Arial"/>
          <w:color w:val="27344C"/>
          <w:sz w:val="22"/>
          <w:szCs w:val="22"/>
          <w:lang w:val="ro-RO" w:eastAsia="en-GB"/>
        </w:rPr>
        <w:t xml:space="preserve"> tehnico-financiară</w:t>
      </w:r>
      <w:r w:rsidRPr="008A0CEF">
        <w:rPr>
          <w:rFonts w:ascii="Montserrat" w:eastAsia="Times New Roman" w:hAnsi="Montserrat" w:cs="Arial"/>
          <w:color w:val="27344C"/>
          <w:sz w:val="22"/>
          <w:szCs w:val="22"/>
          <w:lang w:val="ro-RO" w:eastAsia="en-GB"/>
        </w:rPr>
        <w:t>,</w:t>
      </w:r>
    </w:p>
    <w:p w14:paraId="474C4948" w14:textId="70ACA11D" w:rsidR="003F2E4A" w:rsidRPr="008A0CEF" w:rsidRDefault="003F2E4A"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consultarea anexei 2 la prezenta metodologie: Legislație națională și </w:t>
      </w:r>
      <w:r w:rsidR="00265D60" w:rsidRPr="008A0CEF">
        <w:rPr>
          <w:rFonts w:ascii="Montserrat" w:eastAsia="Times New Roman" w:hAnsi="Montserrat" w:cs="Arial"/>
          <w:color w:val="27344C"/>
          <w:sz w:val="22"/>
          <w:szCs w:val="22"/>
          <w:lang w:val="ro-RO" w:eastAsia="en-GB"/>
        </w:rPr>
        <w:t>europeană</w:t>
      </w:r>
      <w:r w:rsidRPr="008A0CEF">
        <w:rPr>
          <w:rFonts w:ascii="Montserrat" w:eastAsia="Times New Roman" w:hAnsi="Montserrat" w:cs="Arial"/>
          <w:color w:val="27344C"/>
          <w:sz w:val="22"/>
          <w:szCs w:val="22"/>
          <w:lang w:val="ro-RO" w:eastAsia="en-GB"/>
        </w:rPr>
        <w:t xml:space="preserve"> aplicabilă,</w:t>
      </w:r>
    </w:p>
    <w:p w14:paraId="54A4264C" w14:textId="6FC10B02" w:rsidR="003F2E4A" w:rsidRPr="008A0CEF" w:rsidRDefault="003F2E4A"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completarea Declarației </w:t>
      </w:r>
      <w:r w:rsidR="00C24E1A" w:rsidRPr="008A0CEF">
        <w:rPr>
          <w:rFonts w:ascii="Montserrat" w:eastAsia="Times New Roman" w:hAnsi="Montserrat" w:cs="Arial"/>
          <w:color w:val="27344C"/>
          <w:sz w:val="22"/>
          <w:szCs w:val="22"/>
          <w:lang w:val="ro-RO" w:eastAsia="en-GB"/>
        </w:rPr>
        <w:t>unice</w:t>
      </w:r>
      <w:r w:rsidRPr="008A0CEF">
        <w:rPr>
          <w:rFonts w:ascii="Montserrat" w:eastAsia="Times New Roman" w:hAnsi="Montserrat" w:cs="Arial"/>
          <w:color w:val="27344C"/>
          <w:sz w:val="22"/>
          <w:szCs w:val="22"/>
          <w:lang w:val="ro-RO" w:eastAsia="en-GB"/>
        </w:rPr>
        <w:t xml:space="preserve"> anexă la Ghidul solicitantului de finanțare,</w:t>
      </w:r>
    </w:p>
    <w:p w14:paraId="385E14F7" w14:textId="60EB490D" w:rsidR="003F2E4A" w:rsidRPr="008A0CEF" w:rsidRDefault="003F2E4A" w:rsidP="008A0CEF">
      <w:pPr>
        <w:pStyle w:val="ListParagraph"/>
        <w:numPr>
          <w:ilvl w:val="0"/>
          <w:numId w:val="23"/>
        </w:numPr>
        <w:spacing w:before="120" w:after="120"/>
        <w:contextualSpacing w:val="0"/>
        <w:jc w:val="both"/>
        <w:rPr>
          <w:rFonts w:ascii="Montserrat" w:eastAsia="Times New Roman" w:hAnsi="Montserrat" w:cs="Arial"/>
          <w:strike/>
          <w:color w:val="27344C"/>
          <w:sz w:val="22"/>
          <w:szCs w:val="22"/>
          <w:lang w:val="ro-RO" w:eastAsia="en-GB"/>
        </w:rPr>
      </w:pPr>
      <w:r w:rsidRPr="008A0CEF">
        <w:rPr>
          <w:rFonts w:ascii="Montserrat" w:eastAsia="Times New Roman" w:hAnsi="Montserrat" w:cs="Arial"/>
          <w:color w:val="27344C"/>
          <w:sz w:val="22"/>
          <w:szCs w:val="22"/>
          <w:lang w:val="ro-RO" w:eastAsia="en-GB"/>
        </w:rPr>
        <w:t xml:space="preserve">consultarea Cartei drepturilor fundamentale a Uniunii Europene, </w:t>
      </w:r>
    </w:p>
    <w:p w14:paraId="0C571C07" w14:textId="0917DD1D" w:rsidR="003F2E4A" w:rsidRPr="008A0CEF" w:rsidRDefault="003F2E4A"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consultarea ”Ghidului de aplicare a Cartei drepturilor fundamentale a Uniunii Europene în implementarea fondurilor europene nerambursabile” (document disponibil pe site-ul www.vest.ro), respectiv a Listei de verificare pentru respectarea drepturilor fundamentale, din cadrul capitolului VII. al  Ghidului de aplicare a Cartei,</w:t>
      </w:r>
    </w:p>
    <w:p w14:paraId="50956CDD" w14:textId="4DC5926A" w:rsidR="00275AF2" w:rsidRPr="008A0CEF" w:rsidRDefault="00275AF2" w:rsidP="008A0CEF">
      <w:pPr>
        <w:pStyle w:val="ListParagraph"/>
        <w:numPr>
          <w:ilvl w:val="0"/>
          <w:numId w:val="23"/>
        </w:num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0CDF0F26" w14:textId="11F63488" w:rsidR="00310412" w:rsidRPr="008A0CEF" w:rsidRDefault="00310412"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consultarea anexei 6 la </w:t>
      </w:r>
      <w:r w:rsidR="00DE0C3C"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Ghidul </w:t>
      </w:r>
      <w:r w:rsidR="00FF10D4" w:rsidRPr="008A0CEF">
        <w:rPr>
          <w:rFonts w:ascii="Montserrat" w:eastAsia="Times New Roman" w:hAnsi="Montserrat" w:cs="Arial"/>
          <w:color w:val="27344C"/>
          <w:sz w:val="22"/>
          <w:szCs w:val="22"/>
          <w:lang w:val="ro-RO" w:eastAsia="en-GB"/>
        </w:rPr>
        <w:t xml:space="preserve">privind </w:t>
      </w:r>
      <w:r w:rsidR="00151C98" w:rsidRPr="008A0CEF">
        <w:rPr>
          <w:rFonts w:ascii="Montserrat" w:eastAsia="Times New Roman" w:hAnsi="Montserrat" w:cs="Arial"/>
          <w:color w:val="27344C"/>
          <w:sz w:val="22"/>
          <w:szCs w:val="22"/>
          <w:lang w:val="ro-RO" w:eastAsia="en-GB"/>
        </w:rPr>
        <w:t>r</w:t>
      </w:r>
      <w:r w:rsidRPr="008A0CEF">
        <w:rPr>
          <w:rFonts w:ascii="Montserrat" w:eastAsia="Times New Roman" w:hAnsi="Montserrat" w:cs="Arial"/>
          <w:color w:val="27344C"/>
          <w:sz w:val="22"/>
          <w:szCs w:val="22"/>
          <w:lang w:val="ro-RO" w:eastAsia="en-GB"/>
        </w:rPr>
        <w:t>eflectarea Convenției ONU privind drepturile persoanelor cu dizabilități în pregătirea și implementarea programelor și proiectelor cu finanțare nerambursabilă alocată României în perioada 2021-2027</w:t>
      </w:r>
      <w:r w:rsidR="00E60395"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Grila de verificare a accesibilității și Normativul privind adaptarea clădirilor civile și spațiului urban la nevoile individuale ale persoanelor cu handicap,  indicativ NP 051-2012 - Revizuire NP 051/2000</w:t>
      </w:r>
      <w:r w:rsidR="000C4166" w:rsidRPr="008A0CEF">
        <w:rPr>
          <w:rFonts w:ascii="Montserrat" w:eastAsia="Times New Roman" w:hAnsi="Montserrat" w:cs="Arial"/>
          <w:color w:val="27344C"/>
          <w:sz w:val="22"/>
          <w:szCs w:val="22"/>
          <w:lang w:val="ro-RO" w:eastAsia="en-GB"/>
        </w:rPr>
        <w:t>,</w:t>
      </w:r>
    </w:p>
    <w:p w14:paraId="46ABDA54" w14:textId="2A8333B8" w:rsidR="00310412" w:rsidRPr="008A0CEF" w:rsidRDefault="00310412" w:rsidP="008A0CEF">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aspectele incluse în Ghidul de bune practici Abordarea principiilor privind egalitatea de șanse, </w:t>
      </w:r>
      <w:r w:rsidR="00185D34" w:rsidRPr="008A0CEF">
        <w:rPr>
          <w:rFonts w:ascii="Montserrat" w:eastAsia="Times New Roman" w:hAnsi="Montserrat" w:cs="Arial"/>
          <w:color w:val="27344C"/>
          <w:sz w:val="22"/>
          <w:szCs w:val="22"/>
          <w:lang w:val="ro-RO" w:eastAsia="en-GB"/>
        </w:rPr>
        <w:t xml:space="preserve">accesibilitatea, </w:t>
      </w:r>
      <w:r w:rsidRPr="008A0CEF">
        <w:rPr>
          <w:rFonts w:ascii="Montserrat" w:eastAsia="Times New Roman" w:hAnsi="Montserrat" w:cs="Arial"/>
          <w:color w:val="27344C"/>
          <w:sz w:val="22"/>
          <w:szCs w:val="22"/>
          <w:lang w:val="ro-RO" w:eastAsia="en-GB"/>
        </w:rPr>
        <w:t>nediscriminarea și incluziunea la nivelul proiectelor finanțate prin Programul Regional  Vest 2021-2027</w:t>
      </w:r>
      <w:r w:rsidR="000C4166" w:rsidRPr="008A0CEF">
        <w:rPr>
          <w:rFonts w:ascii="Montserrat" w:eastAsia="Times New Roman" w:hAnsi="Montserrat" w:cs="Arial"/>
          <w:color w:val="27344C"/>
          <w:sz w:val="22"/>
          <w:szCs w:val="22"/>
          <w:lang w:val="ro-RO" w:eastAsia="en-GB"/>
        </w:rPr>
        <w:t>.</w:t>
      </w:r>
    </w:p>
    <w:p w14:paraId="2425FB3D" w14:textId="3F357C62" w:rsidR="00012DF1" w:rsidRPr="008A0CEF" w:rsidRDefault="00012DF1" w:rsidP="008A0CEF">
      <w:pPr>
        <w:spacing w:before="120" w:after="120"/>
        <w:jc w:val="both"/>
        <w:rPr>
          <w:rFonts w:ascii="Montserrat" w:eastAsia="Times New Roman" w:hAnsi="Montserrat" w:cs="Arial"/>
          <w:color w:val="27344C"/>
          <w:sz w:val="22"/>
          <w:szCs w:val="22"/>
          <w:lang w:val="ro-RO" w:eastAsia="en-GB"/>
        </w:rPr>
        <w:sectPr w:rsidR="00012DF1" w:rsidRPr="008A0CEF" w:rsidSect="00AC54F9">
          <w:headerReference w:type="default" r:id="rId8"/>
          <w:footerReference w:type="even" r:id="rId9"/>
          <w:footerReference w:type="default" r:id="rId10"/>
          <w:pgSz w:w="11906" w:h="16838"/>
          <w:pgMar w:top="1902" w:right="827" w:bottom="2245" w:left="1014" w:header="708" w:footer="708" w:gutter="0"/>
          <w:cols w:space="708"/>
          <w:docGrid w:linePitch="360"/>
        </w:sectPr>
      </w:pPr>
      <w:r w:rsidRPr="008A0CEF">
        <w:rPr>
          <w:rFonts w:ascii="Montserrat" w:eastAsia="Times New Roman" w:hAnsi="Montserrat" w:cs="Arial"/>
          <w:color w:val="27344C"/>
          <w:sz w:val="22"/>
          <w:szCs w:val="22"/>
          <w:lang w:val="ro-RO" w:eastAsia="en-GB"/>
        </w:rPr>
        <w:lastRenderedPageBreak/>
        <w:t>Prezenta metodologie este dezvoltată pentru a fi utilizată de către solicitanții de finanțare în cadrul PR Vest 2021-2027 și nu reprezintă un cadru legal exhaustiv.</w:t>
      </w:r>
    </w:p>
    <w:p w14:paraId="78E9F984" w14:textId="53FBFA23" w:rsidR="002C6AA9" w:rsidRPr="008A0CEF" w:rsidRDefault="002C6AA9" w:rsidP="008A0CEF">
      <w:pPr>
        <w:spacing w:before="120" w:after="120"/>
        <w:rPr>
          <w:rFonts w:ascii="Montserrat" w:eastAsia="Times New Roman" w:hAnsi="Montserrat" w:cs="Arial"/>
          <w:color w:val="27344C"/>
          <w:sz w:val="22"/>
          <w:szCs w:val="22"/>
          <w:lang w:val="ro-RO" w:eastAsia="en-GB"/>
        </w:rPr>
      </w:pPr>
    </w:p>
    <w:p w14:paraId="6452F044" w14:textId="5CD83AD7" w:rsidR="00FE402D" w:rsidRPr="008A0CEF" w:rsidRDefault="00FE402D"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Anexa 1</w:t>
      </w:r>
    </w:p>
    <w:p w14:paraId="6DD4B1CF" w14:textId="3D5E6D23" w:rsidR="002C6AA9" w:rsidRPr="008A0CEF" w:rsidRDefault="00740AF1"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Analiză </w:t>
      </w:r>
      <w:r w:rsidR="00863365" w:rsidRPr="008A0CEF">
        <w:rPr>
          <w:rFonts w:ascii="Montserrat" w:eastAsia="Times New Roman" w:hAnsi="Montserrat" w:cs="Arial"/>
          <w:b/>
          <w:bCs/>
          <w:color w:val="27344C"/>
          <w:sz w:val="22"/>
          <w:szCs w:val="22"/>
          <w:lang w:val="ro-RO" w:eastAsia="en-GB"/>
        </w:rPr>
        <w:t xml:space="preserve">privind </w:t>
      </w:r>
      <w:r w:rsidR="00B85570" w:rsidRPr="008A0CEF">
        <w:rPr>
          <w:rFonts w:ascii="Montserrat" w:eastAsia="Times New Roman" w:hAnsi="Montserrat" w:cs="Arial"/>
          <w:b/>
          <w:bCs/>
          <w:color w:val="27344C"/>
          <w:sz w:val="22"/>
          <w:szCs w:val="22"/>
          <w:lang w:val="ro-RO" w:eastAsia="en-GB"/>
        </w:rPr>
        <w:t>îndeplinirea</w:t>
      </w:r>
      <w:r w:rsidRPr="008A0CEF">
        <w:rPr>
          <w:rFonts w:ascii="Montserrat" w:eastAsia="Times New Roman" w:hAnsi="Montserrat" w:cs="Arial"/>
          <w:b/>
          <w:bCs/>
          <w:color w:val="27344C"/>
          <w:sz w:val="22"/>
          <w:szCs w:val="22"/>
          <w:lang w:val="ro-RO" w:eastAsia="en-GB"/>
        </w:rPr>
        <w:t xml:space="preserve"> principi</w:t>
      </w:r>
      <w:r w:rsidR="00B85570" w:rsidRPr="008A0CEF">
        <w:rPr>
          <w:rFonts w:ascii="Montserrat" w:eastAsia="Times New Roman" w:hAnsi="Montserrat" w:cs="Arial"/>
          <w:b/>
          <w:bCs/>
          <w:color w:val="27344C"/>
          <w:sz w:val="22"/>
          <w:szCs w:val="22"/>
          <w:lang w:val="ro-RO" w:eastAsia="en-GB"/>
        </w:rPr>
        <w:t>ilor orizontale:</w:t>
      </w:r>
      <w:r w:rsidRPr="008A0CEF">
        <w:rPr>
          <w:rFonts w:ascii="Montserrat" w:eastAsia="Times New Roman" w:hAnsi="Montserrat" w:cs="Arial"/>
          <w:b/>
          <w:bCs/>
          <w:color w:val="27344C"/>
          <w:sz w:val="22"/>
          <w:szCs w:val="22"/>
          <w:lang w:val="ro-RO" w:eastAsia="en-GB"/>
        </w:rPr>
        <w:t xml:space="preserve"> Egalit</w:t>
      </w:r>
      <w:r w:rsidR="00B85570" w:rsidRPr="008A0CEF">
        <w:rPr>
          <w:rFonts w:ascii="Montserrat" w:eastAsia="Times New Roman" w:hAnsi="Montserrat" w:cs="Arial"/>
          <w:b/>
          <w:bCs/>
          <w:color w:val="27344C"/>
          <w:sz w:val="22"/>
          <w:szCs w:val="22"/>
          <w:lang w:val="ro-RO" w:eastAsia="en-GB"/>
        </w:rPr>
        <w:t xml:space="preserve">ate </w:t>
      </w:r>
      <w:r w:rsidRPr="008A0CEF">
        <w:rPr>
          <w:rFonts w:ascii="Montserrat" w:eastAsia="Times New Roman" w:hAnsi="Montserrat" w:cs="Arial"/>
          <w:b/>
          <w:bCs/>
          <w:color w:val="27344C"/>
          <w:sz w:val="22"/>
          <w:szCs w:val="22"/>
          <w:lang w:val="ro-RO" w:eastAsia="en-GB"/>
        </w:rPr>
        <w:t>de șanse, Nediscrimin</w:t>
      </w:r>
      <w:r w:rsidR="00B85570" w:rsidRPr="008A0CEF">
        <w:rPr>
          <w:rFonts w:ascii="Montserrat" w:eastAsia="Times New Roman" w:hAnsi="Montserrat" w:cs="Arial"/>
          <w:b/>
          <w:bCs/>
          <w:color w:val="27344C"/>
          <w:sz w:val="22"/>
          <w:szCs w:val="22"/>
          <w:lang w:val="ro-RO" w:eastAsia="en-GB"/>
        </w:rPr>
        <w:t>are</w:t>
      </w:r>
      <w:r w:rsidRPr="008A0CEF">
        <w:rPr>
          <w:rFonts w:ascii="Montserrat" w:eastAsia="Times New Roman" w:hAnsi="Montserrat" w:cs="Arial"/>
          <w:b/>
          <w:bCs/>
          <w:color w:val="27344C"/>
          <w:sz w:val="22"/>
          <w:szCs w:val="22"/>
          <w:lang w:val="ro-RO" w:eastAsia="en-GB"/>
        </w:rPr>
        <w:t xml:space="preserve"> și Accesibilitatea </w:t>
      </w:r>
      <w:r w:rsidR="00B2001A" w:rsidRPr="008A0CEF">
        <w:rPr>
          <w:rFonts w:ascii="Montserrat" w:eastAsia="Times New Roman" w:hAnsi="Montserrat" w:cs="Arial"/>
          <w:b/>
          <w:bCs/>
          <w:color w:val="27344C"/>
          <w:sz w:val="22"/>
          <w:szCs w:val="22"/>
          <w:lang w:val="ro-RO" w:eastAsia="en-GB"/>
        </w:rPr>
        <w:t xml:space="preserve">pentru </w:t>
      </w:r>
      <w:r w:rsidRPr="008A0CEF">
        <w:rPr>
          <w:rFonts w:ascii="Montserrat" w:eastAsia="Times New Roman" w:hAnsi="Montserrat" w:cs="Arial"/>
          <w:b/>
          <w:bCs/>
          <w:color w:val="27344C"/>
          <w:sz w:val="22"/>
          <w:szCs w:val="22"/>
          <w:lang w:val="ro-RO" w:eastAsia="en-GB"/>
        </w:rPr>
        <w:t>persoanel</w:t>
      </w:r>
      <w:r w:rsidR="00B2001A" w:rsidRPr="008A0CEF">
        <w:rPr>
          <w:rFonts w:ascii="Montserrat" w:eastAsia="Times New Roman" w:hAnsi="Montserrat" w:cs="Arial"/>
          <w:b/>
          <w:bCs/>
          <w:color w:val="27344C"/>
          <w:sz w:val="22"/>
          <w:szCs w:val="22"/>
          <w:lang w:val="ro-RO" w:eastAsia="en-GB"/>
        </w:rPr>
        <w:t>e</w:t>
      </w:r>
      <w:r w:rsidRPr="008A0CEF">
        <w:rPr>
          <w:rFonts w:ascii="Montserrat" w:eastAsia="Times New Roman" w:hAnsi="Montserrat" w:cs="Arial"/>
          <w:b/>
          <w:bCs/>
          <w:color w:val="27344C"/>
          <w:sz w:val="22"/>
          <w:szCs w:val="22"/>
          <w:lang w:val="ro-RO" w:eastAsia="en-GB"/>
        </w:rPr>
        <w:t xml:space="preserve"> cu dizabilități</w:t>
      </w:r>
      <w:r w:rsidR="00B85570" w:rsidRPr="008A0CEF">
        <w:rPr>
          <w:rFonts w:ascii="Montserrat" w:eastAsia="Times New Roman" w:hAnsi="Montserrat" w:cs="Arial"/>
          <w:b/>
          <w:bCs/>
          <w:color w:val="27344C"/>
          <w:sz w:val="22"/>
          <w:szCs w:val="22"/>
          <w:lang w:val="ro-RO" w:eastAsia="en-GB"/>
        </w:rPr>
        <w:t xml:space="preserve"> în cadrul grilei de evaluare</w:t>
      </w:r>
      <w:r w:rsidR="00863365" w:rsidRPr="008A0CEF">
        <w:rPr>
          <w:rFonts w:ascii="Montserrat" w:eastAsia="Times New Roman" w:hAnsi="Montserrat" w:cs="Arial"/>
          <w:b/>
          <w:bCs/>
          <w:color w:val="27344C"/>
          <w:sz w:val="22"/>
          <w:szCs w:val="22"/>
          <w:lang w:val="ro-RO" w:eastAsia="en-GB"/>
        </w:rPr>
        <w:t xml:space="preserve"> tehnico-financiară</w:t>
      </w:r>
    </w:p>
    <w:p w14:paraId="54B7C8D6" w14:textId="29A09CA6" w:rsidR="002C6AA9" w:rsidRPr="008A0CEF" w:rsidRDefault="002C6AA9" w:rsidP="008A0CEF">
      <w:pPr>
        <w:spacing w:before="120" w:after="120"/>
        <w:rPr>
          <w:rFonts w:ascii="Montserrat" w:eastAsia="Times New Roman" w:hAnsi="Montserrat" w:cs="Arial"/>
          <w:color w:val="27344C"/>
          <w:sz w:val="22"/>
          <w:szCs w:val="22"/>
          <w:lang w:val="ro-RO" w:eastAsia="en-GB"/>
        </w:rPr>
      </w:pPr>
    </w:p>
    <w:tbl>
      <w:tblPr>
        <w:tblStyle w:val="TableGrid"/>
        <w:tblW w:w="15226" w:type="dxa"/>
        <w:tblInd w:w="-1412" w:type="dxa"/>
        <w:tblLayout w:type="fixed"/>
        <w:tblLook w:val="04A0" w:firstRow="1" w:lastRow="0" w:firstColumn="1" w:lastColumn="0" w:noHBand="0" w:noVBand="1"/>
      </w:tblPr>
      <w:tblGrid>
        <w:gridCol w:w="3250"/>
        <w:gridCol w:w="4180"/>
        <w:gridCol w:w="3544"/>
        <w:gridCol w:w="4252"/>
      </w:tblGrid>
      <w:tr w:rsidR="008A0CEF" w:rsidRPr="008A0CEF" w14:paraId="4E701D55" w14:textId="77777777" w:rsidTr="00C03DF0">
        <w:tc>
          <w:tcPr>
            <w:tcW w:w="3250" w:type="dxa"/>
          </w:tcPr>
          <w:p w14:paraId="5D006CF9" w14:textId="06CCCC8D" w:rsidR="00740AF1" w:rsidRPr="008A0CEF" w:rsidRDefault="00B85570"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Criteriu </w:t>
            </w:r>
          </w:p>
        </w:tc>
        <w:tc>
          <w:tcPr>
            <w:tcW w:w="4180" w:type="dxa"/>
          </w:tcPr>
          <w:p w14:paraId="74617EDF" w14:textId="79CFF7D0" w:rsidR="00740AF1" w:rsidRPr="008A0CEF" w:rsidRDefault="00B85570" w:rsidP="008A0CEF">
            <w:pPr>
              <w:spacing w:before="120" w:after="120"/>
              <w:jc w:val="center"/>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Cerințe pentru îndeplinirea criteriului </w:t>
            </w:r>
          </w:p>
        </w:tc>
        <w:tc>
          <w:tcPr>
            <w:tcW w:w="3544" w:type="dxa"/>
          </w:tcPr>
          <w:p w14:paraId="5B4D18DC" w14:textId="22616021" w:rsidR="00740AF1" w:rsidRPr="008A0CEF" w:rsidRDefault="00B85570" w:rsidP="008A0CEF">
            <w:pPr>
              <w:spacing w:before="120" w:after="120"/>
              <w:jc w:val="center"/>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Exemple sau surse care conțin informații relevante pentru îndeplinirea criteriului</w:t>
            </w:r>
          </w:p>
        </w:tc>
        <w:tc>
          <w:tcPr>
            <w:tcW w:w="4252" w:type="dxa"/>
          </w:tcPr>
          <w:p w14:paraId="37BFA6D5" w14:textId="2ECCF6DD" w:rsidR="00740AF1" w:rsidRPr="008A0CEF" w:rsidRDefault="00740AF1" w:rsidP="008A0CEF">
            <w:pPr>
              <w:spacing w:before="120" w:after="120"/>
              <w:jc w:val="center"/>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Măsuri alese de solicitant și indicarea preci</w:t>
            </w:r>
            <w:r w:rsidR="00784085" w:rsidRPr="008A0CEF">
              <w:rPr>
                <w:rFonts w:ascii="Montserrat" w:eastAsia="Times New Roman" w:hAnsi="Montserrat" w:cs="Arial"/>
                <w:b/>
                <w:bCs/>
                <w:color w:val="27344C"/>
                <w:sz w:val="22"/>
                <w:szCs w:val="22"/>
                <w:lang w:val="ro-RO" w:eastAsia="en-GB"/>
              </w:rPr>
              <w:t xml:space="preserve">sa in CF, </w:t>
            </w:r>
            <w:r w:rsidRPr="008A0CEF">
              <w:rPr>
                <w:rFonts w:ascii="Montserrat" w:eastAsia="Times New Roman" w:hAnsi="Montserrat" w:cs="Arial"/>
                <w:b/>
                <w:bCs/>
                <w:color w:val="27344C"/>
                <w:sz w:val="22"/>
                <w:szCs w:val="22"/>
                <w:lang w:val="ro-RO" w:eastAsia="en-GB"/>
              </w:rPr>
              <w:t>unde informațiile se regăsesc în documentația depusă</w:t>
            </w:r>
            <w:r w:rsidR="00B42E06" w:rsidRPr="008A0CEF">
              <w:rPr>
                <w:rFonts w:ascii="Montserrat" w:eastAsia="Times New Roman" w:hAnsi="Montserrat" w:cs="Arial"/>
                <w:b/>
                <w:bCs/>
                <w:color w:val="27344C"/>
                <w:sz w:val="22"/>
                <w:szCs w:val="22"/>
                <w:lang w:val="ro-RO" w:eastAsia="en-GB"/>
              </w:rPr>
              <w:t xml:space="preserve"> </w:t>
            </w:r>
          </w:p>
        </w:tc>
      </w:tr>
      <w:tr w:rsidR="008A0CEF" w:rsidRPr="008A0CEF" w14:paraId="2108996A" w14:textId="77777777" w:rsidTr="00C03DF0">
        <w:tc>
          <w:tcPr>
            <w:tcW w:w="3250" w:type="dxa"/>
          </w:tcPr>
          <w:p w14:paraId="74C8A7D0" w14:textId="67087A9A" w:rsidR="00AF383E" w:rsidRPr="008A0CEF" w:rsidRDefault="00A86BEB"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Respectarea principiilor orizontale</w:t>
            </w:r>
            <w:r w:rsidR="00AF383E" w:rsidRPr="008A0CEF">
              <w:rPr>
                <w:rFonts w:ascii="Montserrat" w:eastAsia="Times New Roman" w:hAnsi="Montserrat" w:cs="Arial"/>
                <w:b/>
                <w:bCs/>
                <w:color w:val="27344C"/>
                <w:sz w:val="22"/>
                <w:szCs w:val="22"/>
                <w:lang w:val="ro-RO" w:eastAsia="en-GB"/>
              </w:rPr>
              <w:t>:</w:t>
            </w:r>
          </w:p>
          <w:p w14:paraId="53B02C80" w14:textId="77777777" w:rsidR="00C90E54" w:rsidRPr="008A0CEF" w:rsidRDefault="00C90E54"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Egalitate de şanse, de gen, nediscriminare şi accesibilitate: </w:t>
            </w:r>
          </w:p>
          <w:p w14:paraId="7C95A65B" w14:textId="1E769961" w:rsidR="00AF383E" w:rsidRPr="008A0CEF" w:rsidRDefault="008208CC"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a)</w:t>
            </w:r>
            <w:r w:rsidRPr="008A0CEF">
              <w:rPr>
                <w:rFonts w:ascii="Montserrat" w:eastAsia="Times New Roman" w:hAnsi="Montserrat" w:cs="Arial"/>
                <w:color w:val="27344C"/>
                <w:sz w:val="22"/>
                <w:szCs w:val="22"/>
                <w:lang w:val="ro-RO" w:eastAsia="en-GB"/>
              </w:rPr>
              <w:tab/>
              <w:t>Proiectul implementează măsuri în ceea ce privește egalitatea de șanse, nediscriminarea, conform legislației naționale în vigoare în corelare cu Carta drepturilor fundamentale a Uniunii Europene?</w:t>
            </w:r>
          </w:p>
          <w:p w14:paraId="68DAE771" w14:textId="266110A7" w:rsidR="00B43F38" w:rsidRPr="008A0CEF" w:rsidRDefault="00B43F38" w:rsidP="008A0CEF">
            <w:pPr>
              <w:spacing w:before="120" w:after="120"/>
              <w:jc w:val="both"/>
              <w:rPr>
                <w:rFonts w:ascii="Montserrat" w:eastAsia="Times New Roman" w:hAnsi="Montserrat" w:cs="Arial"/>
                <w:color w:val="27344C"/>
                <w:sz w:val="22"/>
                <w:szCs w:val="22"/>
                <w:lang w:val="ro-RO" w:eastAsia="en-GB"/>
              </w:rPr>
            </w:pPr>
          </w:p>
        </w:tc>
        <w:tc>
          <w:tcPr>
            <w:tcW w:w="4177" w:type="dxa"/>
          </w:tcPr>
          <w:p w14:paraId="1C76ED45" w14:textId="1996CCB0" w:rsidR="00AB4509" w:rsidRPr="008A0CEF" w:rsidRDefault="00B1636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Principiul egalității de șanse și nediscriminării, inclusiv Carta drepturilor fundamentale a Uniunii Europene sunt luate în considerare în toate fazele proiectului:  concepere, punere în aplicare, implementare și</w:t>
            </w:r>
            <w:r w:rsidR="00476D1B"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 xml:space="preserve">durabilitate.  </w:t>
            </w:r>
          </w:p>
          <w:p w14:paraId="6C7EC6A4" w14:textId="77777777" w:rsidR="00B1636B" w:rsidRPr="008A0CEF" w:rsidRDefault="00B1636B" w:rsidP="008A0CEF">
            <w:pPr>
              <w:spacing w:before="120" w:after="120"/>
              <w:jc w:val="both"/>
              <w:rPr>
                <w:rFonts w:ascii="Montserrat" w:eastAsia="Times New Roman" w:hAnsi="Montserrat" w:cs="Arial"/>
                <w:color w:val="27344C"/>
                <w:sz w:val="22"/>
                <w:szCs w:val="22"/>
                <w:lang w:val="ro-RO" w:eastAsia="en-GB"/>
              </w:rPr>
            </w:pPr>
          </w:p>
          <w:p w14:paraId="7891D28E" w14:textId="136AB5A3" w:rsidR="00AF383E" w:rsidRPr="008A0CEF" w:rsidRDefault="00A375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Solicitantul va prezenta măsurile concrete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pe care proiectul le propune, prezentate separat pentru fiecare componenta în parte: egalitate de șanse, nediscriminare</w:t>
            </w:r>
            <w:r w:rsidR="001D31A7" w:rsidRPr="008A0CEF">
              <w:rPr>
                <w:rFonts w:ascii="Montserrat" w:eastAsia="Times New Roman" w:hAnsi="Montserrat" w:cs="Arial"/>
                <w:color w:val="27344C"/>
                <w:sz w:val="22"/>
                <w:szCs w:val="22"/>
                <w:lang w:val="ro-RO" w:eastAsia="en-GB"/>
              </w:rPr>
              <w:t xml:space="preserve"> și vor viza respectarea celor două principii în </w:t>
            </w:r>
            <w:r w:rsidR="001D31A7" w:rsidRPr="008A0CEF">
              <w:rPr>
                <w:rFonts w:ascii="Montserrat" w:eastAsia="Times New Roman" w:hAnsi="Montserrat" w:cs="Arial"/>
                <w:color w:val="27344C"/>
                <w:sz w:val="22"/>
                <w:szCs w:val="22"/>
                <w:lang w:val="ro-RO" w:eastAsia="en-GB"/>
              </w:rPr>
              <w:lastRenderedPageBreak/>
              <w:t xml:space="preserve">ceea ce privește  echipa de proiect, achizițiile din cadrul proiectului, grupul țintă, beneficiarii, clienții, etc. </w:t>
            </w:r>
            <w:r w:rsidR="00B1636B" w:rsidRPr="008A0CEF">
              <w:rPr>
                <w:rFonts w:ascii="Montserrat" w:eastAsia="Times New Roman" w:hAnsi="Montserrat" w:cs="Arial"/>
                <w:color w:val="27344C"/>
                <w:sz w:val="22"/>
                <w:szCs w:val="22"/>
                <w:lang w:val="ro-RO" w:eastAsia="en-GB"/>
              </w:rPr>
              <w:t>Măsurile propuse vor avea în vedere respectarea accesului pe piața muncii a categoriilor defavorizate, respectarea drepturilor fundamentale ale omului și ale copilului, identificarea probabilității riscurilor de exploatare prin muncă a copiilor, de muncă forțată, de discriminare și de tratament inegal al lucrătorilor migranți sau străini, de inegalitate de gen, de discriminare și/sau de restricționare a libertății de asociere sau a altor riscuri de încălcare a drepturilor fundamentale ale lucrătorilor.</w:t>
            </w:r>
          </w:p>
          <w:p w14:paraId="72A54F39" w14:textId="142E9E33" w:rsidR="00F272EC" w:rsidRPr="008A0CEF" w:rsidRDefault="002E172D"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cazul în care prin proiect se urmărește și crearea de noi locuri de muncă beneficiarul își va asuma ca în recrutarea și selectarea noilor salariați, să nu existe în anunțul de angajare referințe, criterii, cerințe care să restricționeze accesul la muncă pe considerente de sex, apartenența la minorități, categorie sau medii defavorizate, marginalizate, dizabilități etc. </w:t>
            </w:r>
            <w:r w:rsidRPr="008A0CEF">
              <w:rPr>
                <w:rFonts w:ascii="Montserrat" w:eastAsia="Times New Roman" w:hAnsi="Montserrat" w:cs="Arial"/>
                <w:color w:val="27344C"/>
                <w:sz w:val="22"/>
                <w:szCs w:val="22"/>
                <w:lang w:val="ro-RO" w:eastAsia="en-GB"/>
              </w:rPr>
              <w:lastRenderedPageBreak/>
              <w:t xml:space="preserve">Anunțurile de angajare vor oferi șanse egale tuturor, inclusiv prin asigurarea accesului la informație. Se va detalia în cadrul cererii de finanțare, măsurile propuse din punct de vedere al </w:t>
            </w:r>
            <w:r w:rsidRPr="008A0CEF">
              <w:rPr>
                <w:rFonts w:ascii="Montserrat" w:eastAsia="Times New Roman" w:hAnsi="Montserrat" w:cs="Arial"/>
                <w:b/>
                <w:bCs/>
                <w:color w:val="27344C"/>
                <w:sz w:val="22"/>
                <w:szCs w:val="22"/>
                <w:lang w:val="ro-RO" w:eastAsia="en-GB"/>
              </w:rPr>
              <w:t>egalității de șanse și al nediscriminării</w:t>
            </w:r>
            <w:r w:rsidRPr="008A0CEF">
              <w:rPr>
                <w:rFonts w:ascii="Montserrat" w:eastAsia="Times New Roman" w:hAnsi="Montserrat" w:cs="Arial"/>
                <w:color w:val="27344C"/>
                <w:sz w:val="22"/>
                <w:szCs w:val="22"/>
                <w:lang w:val="ro-RO" w:eastAsia="en-GB"/>
              </w:rPr>
              <w:t xml:space="preserve"> în procesul recrutare și selectare a noului personal.</w:t>
            </w:r>
          </w:p>
          <w:p w14:paraId="672E72A9" w14:textId="75FFCB1F" w:rsidR="00476D1B" w:rsidRPr="008A0CEF" w:rsidRDefault="00476D1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Solicitantul va consulta:</w:t>
            </w:r>
          </w:p>
          <w:p w14:paraId="00C798F8" w14:textId="2AFE39E5" w:rsidR="00476D1B" w:rsidRPr="008A0CEF" w:rsidRDefault="00476D1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Carta drepturilor fundamentale a Uniunii Europene,</w:t>
            </w:r>
          </w:p>
          <w:p w14:paraId="415E6656" w14:textId="712068A8" w:rsidR="00476D1B" w:rsidRPr="008A0CEF" w:rsidRDefault="00476D1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Ghidul de aplicare a Cartei drepturilor fundamentale a Uniunii Europene în implementarea fondurilor europene nerambursabile,</w:t>
            </w:r>
          </w:p>
          <w:p w14:paraId="627DA86E" w14:textId="035BF3BD" w:rsidR="00476D1B" w:rsidRPr="008A0CEF" w:rsidRDefault="00476D1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Lista de verificare pentru respectarea drepturilor fundamentale, din cadrul capitolului VII. al ”Ghidului de aplicare a Cartei drepturilor fundamentale a Uniunii Europene în implementarea fondurilor europene nerambursabile”.</w:t>
            </w:r>
          </w:p>
          <w:p w14:paraId="2C49A148" w14:textId="352009AD" w:rsidR="00476D1B" w:rsidRPr="008A0CEF" w:rsidRDefault="00476D1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Solicitantul va completa Declaratia </w:t>
            </w:r>
            <w:r w:rsidR="00C13C05" w:rsidRPr="008A0CEF">
              <w:rPr>
                <w:rFonts w:ascii="Montserrat" w:eastAsia="Times New Roman" w:hAnsi="Montserrat" w:cs="Arial"/>
                <w:color w:val="27344C"/>
                <w:sz w:val="22"/>
                <w:szCs w:val="22"/>
                <w:lang w:val="ro-RO" w:eastAsia="en-GB"/>
              </w:rPr>
              <w:t>unică</w:t>
            </w:r>
            <w:r w:rsidRPr="008A0CEF">
              <w:rPr>
                <w:rFonts w:ascii="Montserrat" w:eastAsia="Times New Roman" w:hAnsi="Montserrat" w:cs="Arial"/>
                <w:color w:val="27344C"/>
                <w:sz w:val="22"/>
                <w:szCs w:val="22"/>
                <w:lang w:val="ro-RO" w:eastAsia="en-GB"/>
              </w:rPr>
              <w:t xml:space="preserve"> anexă la Ghidul solicitantului </w:t>
            </w:r>
            <w:r w:rsidRPr="008A0CEF">
              <w:rPr>
                <w:rFonts w:ascii="Montserrat" w:eastAsia="Times New Roman" w:hAnsi="Montserrat" w:cs="Arial"/>
                <w:color w:val="27344C"/>
                <w:sz w:val="22"/>
                <w:szCs w:val="22"/>
                <w:lang w:val="ro-RO" w:eastAsia="en-GB"/>
              </w:rPr>
              <w:lastRenderedPageBreak/>
              <w:t xml:space="preserve">de finanțare, prin care își asumă faptul că a luat la cunoștință prevederile Cartei drepturilor fundamentale a Uniunii Europene (document adoptat de Comisia Europeană, Parlamentul European și Consiliul Uniunii Europene la 7 decembrie 2000,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w:t>
            </w:r>
            <w:r w:rsidR="005E6157" w:rsidRPr="008A0CEF">
              <w:rPr>
                <w:rFonts w:ascii="Montserrat" w:eastAsia="Times New Roman" w:hAnsi="Montserrat" w:cs="Arial"/>
                <w:color w:val="27344C"/>
                <w:sz w:val="22"/>
                <w:szCs w:val="22"/>
                <w:lang w:val="ro-RO" w:eastAsia="en-GB"/>
              </w:rPr>
              <w:t xml:space="preserve">raportare și verificare finală a proiectului </w:t>
            </w:r>
            <w:r w:rsidRPr="008A0CEF">
              <w:rPr>
                <w:rFonts w:ascii="Montserrat" w:eastAsia="Times New Roman" w:hAnsi="Montserrat" w:cs="Arial"/>
                <w:color w:val="27344C"/>
                <w:sz w:val="22"/>
                <w:szCs w:val="22"/>
                <w:lang w:val="ro-RO" w:eastAsia="en-GB"/>
              </w:rPr>
              <w:t>precum și pe perioada de durabilitate a contractului de finanțare.</w:t>
            </w:r>
          </w:p>
          <w:p w14:paraId="30EDBDA2" w14:textId="2FBC241B" w:rsidR="00092BDC" w:rsidRPr="008A0CEF" w:rsidRDefault="00B1636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nu se regăsesc </w:t>
            </w:r>
            <w:r w:rsidRPr="008A0CEF">
              <w:rPr>
                <w:rFonts w:ascii="Montserrat" w:eastAsia="Times New Roman" w:hAnsi="Montserrat" w:cs="Arial"/>
                <w:color w:val="27344C"/>
                <w:sz w:val="22"/>
                <w:szCs w:val="22"/>
                <w:lang w:val="ro-RO" w:eastAsia="en-GB"/>
              </w:rPr>
              <w:lastRenderedPageBreak/>
              <w:t>în cadrul cererii de finanțare</w:t>
            </w:r>
            <w:r w:rsidR="00DD5A41"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AM PR</w:t>
            </w:r>
            <w:r w:rsidR="0086321E"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V</w:t>
            </w:r>
            <w:r w:rsidR="0086321E" w:rsidRPr="008A0CEF">
              <w:rPr>
                <w:rFonts w:ascii="Montserrat" w:eastAsia="Times New Roman" w:hAnsi="Montserrat" w:cs="Arial"/>
                <w:color w:val="27344C"/>
                <w:sz w:val="22"/>
                <w:szCs w:val="22"/>
                <w:lang w:val="ro-RO" w:eastAsia="en-GB"/>
              </w:rPr>
              <w:t>est</w:t>
            </w:r>
            <w:r w:rsidRPr="008A0CEF">
              <w:rPr>
                <w:rFonts w:ascii="Montserrat" w:eastAsia="Times New Roman" w:hAnsi="Montserrat" w:cs="Arial"/>
                <w:color w:val="27344C"/>
                <w:sz w:val="22"/>
                <w:szCs w:val="22"/>
                <w:lang w:val="ro-RO" w:eastAsia="en-GB"/>
              </w:rPr>
              <w:t xml:space="preserve"> va solicita clarificări.</w:t>
            </w:r>
          </w:p>
        </w:tc>
        <w:tc>
          <w:tcPr>
            <w:tcW w:w="3544" w:type="dxa"/>
          </w:tcPr>
          <w:p w14:paraId="2B90B2B0" w14:textId="77E561DB" w:rsidR="00B43F38" w:rsidRPr="008A0CEF" w:rsidRDefault="00B43F38"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Se va consulta Ghidul de bune practic</w:t>
            </w:r>
            <w:r w:rsidR="0023688B" w:rsidRPr="008A0CEF">
              <w:rPr>
                <w:rFonts w:ascii="Montserrat" w:eastAsia="Times New Roman" w:hAnsi="Montserrat" w:cs="Arial"/>
                <w:color w:val="27344C"/>
                <w:sz w:val="22"/>
                <w:szCs w:val="22"/>
                <w:lang w:val="ro-RO" w:eastAsia="en-GB"/>
              </w:rPr>
              <w:t>i</w:t>
            </w:r>
            <w:r w:rsidRPr="008A0CEF">
              <w:rPr>
                <w:rFonts w:ascii="Montserrat" w:eastAsia="Times New Roman" w:hAnsi="Montserrat" w:cs="Arial"/>
                <w:color w:val="27344C"/>
                <w:sz w:val="22"/>
                <w:szCs w:val="22"/>
                <w:lang w:val="ro-RO" w:eastAsia="en-GB"/>
              </w:rPr>
              <w:t xml:space="preserve"> </w:t>
            </w:r>
            <w:r w:rsidR="00D63AF6"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Abordarea principiilor privind egalitatea de șanse, </w:t>
            </w:r>
            <w:r w:rsidR="000D5B9D" w:rsidRPr="008A0CEF">
              <w:rPr>
                <w:rFonts w:ascii="Montserrat" w:eastAsia="Times New Roman" w:hAnsi="Montserrat" w:cs="Arial"/>
                <w:color w:val="27344C"/>
                <w:sz w:val="22"/>
                <w:szCs w:val="22"/>
                <w:lang w:val="ro-RO" w:eastAsia="en-GB"/>
              </w:rPr>
              <w:t xml:space="preserve">accesibilitatea, </w:t>
            </w:r>
            <w:r w:rsidRPr="008A0CEF">
              <w:rPr>
                <w:rFonts w:ascii="Montserrat" w:eastAsia="Times New Roman" w:hAnsi="Montserrat" w:cs="Arial"/>
                <w:color w:val="27344C"/>
                <w:sz w:val="22"/>
                <w:szCs w:val="22"/>
                <w:lang w:val="ro-RO" w:eastAsia="en-GB"/>
              </w:rPr>
              <w:t>nediscriminarea și incluziunea la nivelul proiectelor finanțate prin Programul Vest 2021-2027</w:t>
            </w:r>
            <w:r w:rsidR="00D63AF6"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în cadrul căruia sunt furnizate exemple, măsuri care pot fi implementate în cadrul proiectului</w:t>
            </w:r>
            <w:r w:rsidR="00412C8E" w:rsidRPr="008A0CEF">
              <w:rPr>
                <w:rFonts w:ascii="Montserrat" w:eastAsia="Times New Roman" w:hAnsi="Montserrat" w:cs="Arial"/>
                <w:color w:val="27344C"/>
                <w:sz w:val="22"/>
                <w:szCs w:val="22"/>
                <w:lang w:val="ro-RO" w:eastAsia="en-GB"/>
              </w:rPr>
              <w:t xml:space="preserve"> conform legislației naționale și </w:t>
            </w:r>
            <w:r w:rsidR="00265D60" w:rsidRPr="008A0CEF">
              <w:rPr>
                <w:rFonts w:ascii="Montserrat" w:eastAsia="Times New Roman" w:hAnsi="Montserrat" w:cs="Arial"/>
                <w:color w:val="27344C"/>
                <w:sz w:val="22"/>
                <w:szCs w:val="22"/>
                <w:lang w:val="ro-RO" w:eastAsia="en-GB"/>
              </w:rPr>
              <w:t>europene</w:t>
            </w:r>
            <w:r w:rsidR="00412C8E" w:rsidRPr="008A0CEF">
              <w:rPr>
                <w:rFonts w:ascii="Montserrat" w:eastAsia="Times New Roman" w:hAnsi="Montserrat" w:cs="Arial"/>
                <w:color w:val="27344C"/>
                <w:sz w:val="22"/>
                <w:szCs w:val="22"/>
                <w:lang w:val="ro-RO" w:eastAsia="en-GB"/>
              </w:rPr>
              <w:t xml:space="preserve"> în vigoare.</w:t>
            </w:r>
          </w:p>
        </w:tc>
        <w:tc>
          <w:tcPr>
            <w:tcW w:w="4252" w:type="dxa"/>
          </w:tcPr>
          <w:p w14:paraId="74E153A9" w14:textId="77777777" w:rsidR="00367DB6" w:rsidRPr="008A0CEF" w:rsidRDefault="00B1636B"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color w:val="27344C"/>
                <w:sz w:val="22"/>
                <w:szCs w:val="22"/>
                <w:lang w:val="ro-RO" w:eastAsia="en-GB"/>
              </w:rPr>
              <w:t xml:space="preserve">Respectarea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câmpurile </w:t>
            </w:r>
            <w:r w:rsidRPr="008A0CEF">
              <w:rPr>
                <w:rFonts w:ascii="Montserrat" w:eastAsia="Times New Roman" w:hAnsi="Montserrat" w:cs="Arial"/>
                <w:b/>
                <w:bCs/>
                <w:color w:val="27344C"/>
                <w:sz w:val="22"/>
                <w:szCs w:val="22"/>
                <w:lang w:val="ro-RO" w:eastAsia="en-GB"/>
              </w:rPr>
              <w:t xml:space="preserve">Egalitate de șanse - Egalitate de gen, Nediscriminare. </w:t>
            </w:r>
          </w:p>
          <w:p w14:paraId="312378E7" w14:textId="77777777" w:rsidR="00367DB6" w:rsidRPr="008A0CEF" w:rsidRDefault="00367DB6" w:rsidP="008A0CEF">
            <w:pPr>
              <w:spacing w:before="120" w:after="120"/>
              <w:jc w:val="both"/>
              <w:rPr>
                <w:rFonts w:ascii="Montserrat" w:eastAsia="Times New Roman" w:hAnsi="Montserrat" w:cs="Arial"/>
                <w:b/>
                <w:bCs/>
                <w:color w:val="27344C"/>
                <w:sz w:val="22"/>
                <w:szCs w:val="22"/>
                <w:lang w:val="ro-RO" w:eastAsia="en-GB"/>
              </w:rPr>
            </w:pPr>
          </w:p>
          <w:p w14:paraId="6923E4AC" w14:textId="7ABD5A53" w:rsidR="00986D45" w:rsidRPr="008A0CEF" w:rsidRDefault="00367DB6"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Măsurile propuse de beneficiar și care vizează legislația națională și europeană în vigoare în procesul de elaborare, implementare, raportare și verificare finală și durabilitate a proiectului  se vor detalia in cadrul Cererii de finanțare la </w:t>
            </w:r>
            <w:r w:rsidR="00064E28" w:rsidRPr="008A0CEF">
              <w:rPr>
                <w:rFonts w:ascii="Montserrat" w:eastAsia="Times New Roman" w:hAnsi="Montserrat" w:cs="Arial"/>
                <w:color w:val="27344C"/>
                <w:sz w:val="22"/>
                <w:szCs w:val="22"/>
                <w:lang w:val="ro-RO" w:eastAsia="en-GB"/>
              </w:rPr>
              <w:t>secțiunea</w:t>
            </w:r>
            <w:r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b/>
                <w:bCs/>
                <w:color w:val="27344C"/>
                <w:sz w:val="22"/>
                <w:szCs w:val="22"/>
                <w:lang w:val="ro-RO" w:eastAsia="en-GB"/>
              </w:rPr>
              <w:lastRenderedPageBreak/>
              <w:t>Principii orizontale, câmpurile</w:t>
            </w:r>
            <w:r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b/>
                <w:bCs/>
                <w:color w:val="27344C"/>
                <w:sz w:val="22"/>
                <w:szCs w:val="22"/>
                <w:lang w:val="ro-RO" w:eastAsia="en-GB"/>
              </w:rPr>
              <w:t>Egalitate de șanse - Egalitate de gen, Nediscriminare.</w:t>
            </w:r>
            <w:r w:rsidRPr="008A0CEF">
              <w:rPr>
                <w:rFonts w:ascii="Montserrat" w:eastAsia="Times New Roman" w:hAnsi="Montserrat" w:cs="Arial"/>
                <w:color w:val="27344C"/>
                <w:sz w:val="22"/>
                <w:szCs w:val="22"/>
                <w:lang w:val="ro-RO" w:eastAsia="en-GB"/>
              </w:rPr>
              <w:t xml:space="preserve"> </w:t>
            </w:r>
          </w:p>
        </w:tc>
      </w:tr>
      <w:tr w:rsidR="008A0CEF" w:rsidRPr="008A0CEF" w14:paraId="644A7D9A" w14:textId="77777777" w:rsidTr="00C03DF0">
        <w:tc>
          <w:tcPr>
            <w:tcW w:w="3250" w:type="dxa"/>
          </w:tcPr>
          <w:p w14:paraId="004C6BF7" w14:textId="3FC9825F" w:rsidR="00B43F38" w:rsidRPr="008A0CEF" w:rsidRDefault="00AF383E"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b</w:t>
            </w:r>
            <w:r w:rsidR="007D4227" w:rsidRPr="008A0CEF">
              <w:rPr>
                <w:rFonts w:ascii="Montserrat" w:eastAsia="Times New Roman" w:hAnsi="Montserrat" w:cs="Arial"/>
                <w:color w:val="27344C"/>
                <w:sz w:val="22"/>
                <w:szCs w:val="22"/>
                <w:lang w:val="ro-RO" w:eastAsia="en-GB"/>
              </w:rPr>
              <w:t xml:space="preserve">) </w:t>
            </w:r>
            <w:r w:rsidR="008C131B" w:rsidRPr="008A0CEF">
              <w:rPr>
                <w:rFonts w:ascii="Montserrat" w:eastAsia="Times New Roman" w:hAnsi="Montserrat" w:cs="Arial"/>
                <w:color w:val="27344C"/>
                <w:sz w:val="22"/>
                <w:szCs w:val="22"/>
                <w:lang w:val="ro-RO" w:eastAsia="en-GB"/>
              </w:rPr>
              <w:t>Proiectul prevede crearea de facilităţi/adaptarea infrastructurii pentru accesul persoanelor cu dizabilităţi și adaptarea echipamentelor în vederea operării de către persoanele cu dizabilități, inclusiv serviciile de tip TIC-Tehnologia Informațiilor și a Comunicațiilor, în conformitate cu prevederile Convenției ONU privind drepturile persoanelor cu dizabilităţi, art.9.</w:t>
            </w:r>
          </w:p>
          <w:p w14:paraId="56B81EAC" w14:textId="77777777" w:rsidR="00955594" w:rsidRPr="008A0CEF" w:rsidRDefault="00955594" w:rsidP="008A0CEF">
            <w:pPr>
              <w:spacing w:before="120" w:after="120"/>
              <w:jc w:val="both"/>
              <w:rPr>
                <w:rFonts w:ascii="Montserrat" w:eastAsia="Times New Roman" w:hAnsi="Montserrat" w:cs="Arial"/>
                <w:color w:val="27344C"/>
                <w:sz w:val="22"/>
                <w:szCs w:val="22"/>
                <w:lang w:val="ro-RO" w:eastAsia="en-GB"/>
              </w:rPr>
            </w:pPr>
          </w:p>
          <w:p w14:paraId="1AFDB339" w14:textId="77777777" w:rsidR="00955594" w:rsidRPr="008A0CEF" w:rsidRDefault="00955594" w:rsidP="008A0CEF">
            <w:pPr>
              <w:spacing w:before="120" w:after="120"/>
              <w:jc w:val="both"/>
              <w:rPr>
                <w:rFonts w:ascii="Montserrat" w:eastAsia="Times New Roman" w:hAnsi="Montserrat" w:cs="Arial"/>
                <w:color w:val="27344C"/>
                <w:sz w:val="22"/>
                <w:szCs w:val="22"/>
                <w:lang w:val="ro-RO" w:eastAsia="en-GB"/>
              </w:rPr>
            </w:pPr>
          </w:p>
          <w:p w14:paraId="257760D1" w14:textId="77777777" w:rsidR="00955594" w:rsidRPr="008A0CEF" w:rsidRDefault="00955594" w:rsidP="008A0CEF">
            <w:pPr>
              <w:spacing w:before="120" w:after="120"/>
              <w:jc w:val="both"/>
              <w:rPr>
                <w:rFonts w:ascii="Montserrat" w:eastAsia="Times New Roman" w:hAnsi="Montserrat" w:cs="Arial"/>
                <w:color w:val="27344C"/>
                <w:sz w:val="22"/>
                <w:szCs w:val="22"/>
                <w:lang w:val="ro-RO" w:eastAsia="en-GB"/>
              </w:rPr>
            </w:pPr>
          </w:p>
          <w:p w14:paraId="2E80145D" w14:textId="2D6449DF" w:rsidR="00955594" w:rsidRPr="008A0CEF" w:rsidRDefault="00955594" w:rsidP="008A0CEF">
            <w:pPr>
              <w:spacing w:before="120" w:after="120"/>
              <w:jc w:val="both"/>
              <w:rPr>
                <w:rFonts w:ascii="Montserrat" w:eastAsia="Times New Roman" w:hAnsi="Montserrat" w:cs="Arial"/>
                <w:strike/>
                <w:color w:val="27344C"/>
                <w:sz w:val="22"/>
                <w:szCs w:val="22"/>
                <w:lang w:val="ro-RO" w:eastAsia="en-GB"/>
              </w:rPr>
            </w:pPr>
          </w:p>
        </w:tc>
        <w:tc>
          <w:tcPr>
            <w:tcW w:w="4177" w:type="dxa"/>
          </w:tcPr>
          <w:p w14:paraId="2BCAE780" w14:textId="75C95813" w:rsidR="00505D5A" w:rsidRPr="008A0CEF" w:rsidRDefault="00505D5A"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Situația 1</w:t>
            </w:r>
          </w:p>
          <w:p w14:paraId="2FEB58BE" w14:textId="1EBE165A" w:rsidR="00092BDC" w:rsidRPr="008A0CEF" w:rsidRDefault="00AB4509"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La momentul elaborării cererii de finanțare, </w:t>
            </w:r>
            <w:r w:rsidR="00B32505" w:rsidRPr="008A0CEF">
              <w:rPr>
                <w:rFonts w:ascii="Montserrat" w:eastAsia="Times New Roman" w:hAnsi="Montserrat" w:cs="Arial"/>
                <w:b/>
                <w:bCs/>
                <w:color w:val="27344C"/>
                <w:sz w:val="22"/>
                <w:szCs w:val="22"/>
                <w:lang w:val="ro-RO" w:eastAsia="en-GB"/>
              </w:rPr>
              <w:t xml:space="preserve">elementele de asigurare a </w:t>
            </w:r>
            <w:r w:rsidRPr="008A0CEF">
              <w:rPr>
                <w:rFonts w:ascii="Montserrat" w:eastAsia="Times New Roman" w:hAnsi="Montserrat" w:cs="Arial"/>
                <w:b/>
                <w:bCs/>
                <w:color w:val="27344C"/>
                <w:sz w:val="22"/>
                <w:szCs w:val="22"/>
                <w:lang w:val="ro-RO" w:eastAsia="en-GB"/>
              </w:rPr>
              <w:t>a</w:t>
            </w:r>
            <w:r w:rsidR="001812D5" w:rsidRPr="008A0CEF">
              <w:rPr>
                <w:rFonts w:ascii="Montserrat" w:eastAsia="Times New Roman" w:hAnsi="Montserrat" w:cs="Arial"/>
                <w:b/>
                <w:bCs/>
                <w:color w:val="27344C"/>
                <w:sz w:val="22"/>
                <w:szCs w:val="22"/>
                <w:lang w:val="ro-RO" w:eastAsia="en-GB"/>
              </w:rPr>
              <w:t>ccesibilit</w:t>
            </w:r>
            <w:r w:rsidR="00B32505" w:rsidRPr="008A0CEF">
              <w:rPr>
                <w:rFonts w:ascii="Montserrat" w:eastAsia="Times New Roman" w:hAnsi="Montserrat" w:cs="Arial"/>
                <w:b/>
                <w:bCs/>
                <w:color w:val="27344C"/>
                <w:sz w:val="22"/>
                <w:szCs w:val="22"/>
                <w:lang w:val="ro-RO" w:eastAsia="en-GB"/>
              </w:rPr>
              <w:t xml:space="preserve">ății </w:t>
            </w:r>
            <w:r w:rsidR="001812D5" w:rsidRPr="008A0CEF">
              <w:rPr>
                <w:rFonts w:ascii="Montserrat" w:eastAsia="Times New Roman" w:hAnsi="Montserrat" w:cs="Arial"/>
                <w:b/>
                <w:bCs/>
                <w:color w:val="27344C"/>
                <w:sz w:val="22"/>
                <w:szCs w:val="22"/>
                <w:lang w:val="ro-RO" w:eastAsia="en-GB"/>
              </w:rPr>
              <w:t>și disponibilit</w:t>
            </w:r>
            <w:r w:rsidR="00B32505" w:rsidRPr="008A0CEF">
              <w:rPr>
                <w:rFonts w:ascii="Montserrat" w:eastAsia="Times New Roman" w:hAnsi="Montserrat" w:cs="Arial"/>
                <w:b/>
                <w:bCs/>
                <w:color w:val="27344C"/>
                <w:sz w:val="22"/>
                <w:szCs w:val="22"/>
                <w:lang w:val="ro-RO" w:eastAsia="en-GB"/>
              </w:rPr>
              <w:t xml:space="preserve">ății </w:t>
            </w:r>
            <w:r w:rsidR="001812D5" w:rsidRPr="008A0CEF">
              <w:rPr>
                <w:rFonts w:ascii="Montserrat" w:eastAsia="Times New Roman" w:hAnsi="Montserrat" w:cs="Arial"/>
                <w:b/>
                <w:bCs/>
                <w:color w:val="27344C"/>
                <w:sz w:val="22"/>
                <w:szCs w:val="22"/>
                <w:lang w:val="ro-RO" w:eastAsia="en-GB"/>
              </w:rPr>
              <w:t>serviciilor, locului de muncă, infrastructurii fizice/</w:t>
            </w:r>
            <w:r w:rsidR="007D4227" w:rsidRPr="008A0CEF">
              <w:rPr>
                <w:rFonts w:ascii="Montserrat" w:eastAsia="Times New Roman" w:hAnsi="Montserrat" w:cs="Arial"/>
                <w:b/>
                <w:bCs/>
                <w:color w:val="27344C"/>
                <w:sz w:val="22"/>
                <w:szCs w:val="22"/>
                <w:lang w:val="ro-RO" w:eastAsia="en-GB"/>
              </w:rPr>
              <w:t xml:space="preserve">serviciile de tip </w:t>
            </w:r>
            <w:r w:rsidR="00B84912" w:rsidRPr="008A0CEF">
              <w:rPr>
                <w:rFonts w:ascii="Montserrat" w:eastAsia="Times New Roman" w:hAnsi="Montserrat" w:cs="Arial"/>
                <w:b/>
                <w:bCs/>
                <w:color w:val="27344C"/>
                <w:sz w:val="22"/>
                <w:szCs w:val="22"/>
                <w:lang w:val="ro-RO" w:eastAsia="en-GB"/>
              </w:rPr>
              <w:t>TIC</w:t>
            </w:r>
            <w:r w:rsidR="001812D5" w:rsidRPr="008A0CEF">
              <w:rPr>
                <w:rFonts w:ascii="Montserrat" w:eastAsia="Times New Roman" w:hAnsi="Montserrat" w:cs="Arial"/>
                <w:b/>
                <w:bCs/>
                <w:color w:val="27344C"/>
                <w:sz w:val="22"/>
                <w:szCs w:val="22"/>
                <w:lang w:val="ro-RO" w:eastAsia="en-GB"/>
              </w:rPr>
              <w:t xml:space="preserve"> nu </w:t>
            </w:r>
            <w:r w:rsidR="00505D5A" w:rsidRPr="008A0CEF">
              <w:rPr>
                <w:rFonts w:ascii="Montserrat" w:eastAsia="Times New Roman" w:hAnsi="Montserrat" w:cs="Arial"/>
                <w:b/>
                <w:bCs/>
                <w:color w:val="27344C"/>
                <w:sz w:val="22"/>
                <w:szCs w:val="22"/>
                <w:lang w:val="ro-RO" w:eastAsia="en-GB"/>
              </w:rPr>
              <w:t xml:space="preserve">sunt </w:t>
            </w:r>
            <w:r w:rsidR="00FA1E83" w:rsidRPr="008A0CEF">
              <w:rPr>
                <w:rFonts w:ascii="Montserrat" w:eastAsia="Times New Roman" w:hAnsi="Montserrat" w:cs="Arial"/>
                <w:b/>
                <w:bCs/>
                <w:color w:val="27344C"/>
                <w:sz w:val="22"/>
                <w:szCs w:val="22"/>
                <w:lang w:val="ro-RO" w:eastAsia="en-GB"/>
              </w:rPr>
              <w:t xml:space="preserve">accesibile și </w:t>
            </w:r>
            <w:r w:rsidR="00505D5A" w:rsidRPr="008A0CEF">
              <w:rPr>
                <w:rFonts w:ascii="Montserrat" w:eastAsia="Times New Roman" w:hAnsi="Montserrat" w:cs="Arial"/>
                <w:b/>
                <w:bCs/>
                <w:color w:val="27344C"/>
                <w:sz w:val="22"/>
                <w:szCs w:val="22"/>
                <w:lang w:val="ro-RO" w:eastAsia="en-GB"/>
              </w:rPr>
              <w:t>disponibile</w:t>
            </w:r>
            <w:r w:rsidR="001812D5" w:rsidRPr="008A0CEF">
              <w:rPr>
                <w:rFonts w:ascii="Montserrat" w:eastAsia="Times New Roman" w:hAnsi="Montserrat" w:cs="Arial"/>
                <w:color w:val="27344C"/>
                <w:sz w:val="22"/>
                <w:szCs w:val="22"/>
                <w:lang w:val="ro-RO" w:eastAsia="en-GB"/>
              </w:rPr>
              <w:t xml:space="preserve"> pentru grupul țintă/clienți/angajați ai proiectului</w:t>
            </w:r>
            <w:r w:rsidR="005E5D61" w:rsidRPr="008A0CEF">
              <w:rPr>
                <w:rFonts w:ascii="Montserrat" w:eastAsia="Times New Roman" w:hAnsi="Montserrat" w:cs="Arial"/>
                <w:color w:val="27344C"/>
                <w:sz w:val="22"/>
                <w:szCs w:val="22"/>
                <w:lang w:val="ro-RO" w:eastAsia="en-GB"/>
              </w:rPr>
              <w:t>/</w:t>
            </w:r>
            <w:r w:rsidR="001812D5" w:rsidRPr="008A0CEF">
              <w:rPr>
                <w:rFonts w:ascii="Montserrat" w:eastAsia="Times New Roman" w:hAnsi="Montserrat" w:cs="Arial"/>
                <w:color w:val="27344C"/>
                <w:sz w:val="22"/>
                <w:szCs w:val="22"/>
                <w:lang w:val="ro-RO" w:eastAsia="en-GB"/>
              </w:rPr>
              <w:t>cetățeni, grupuri defavorizate (copii, tineri, șomeri, persoane cu dizabilități, persoane vârstnice, etc.)</w:t>
            </w:r>
            <w:r w:rsidRPr="008A0CEF">
              <w:rPr>
                <w:rFonts w:ascii="Montserrat" w:eastAsia="Times New Roman" w:hAnsi="Montserrat" w:cs="Arial"/>
                <w:color w:val="27344C"/>
                <w:sz w:val="22"/>
                <w:szCs w:val="22"/>
                <w:lang w:val="ro-RO" w:eastAsia="en-GB"/>
              </w:rPr>
              <w:t xml:space="preserve">. În acest caz </w:t>
            </w:r>
            <w:r w:rsidR="005E5D61" w:rsidRPr="008A0CEF">
              <w:rPr>
                <w:rFonts w:ascii="Montserrat" w:eastAsia="Times New Roman" w:hAnsi="Montserrat" w:cs="Arial"/>
                <w:color w:val="27344C"/>
                <w:sz w:val="22"/>
                <w:szCs w:val="22"/>
                <w:lang w:val="ro-RO" w:eastAsia="en-GB"/>
              </w:rPr>
              <w:t xml:space="preserve">Solicitantul </w:t>
            </w:r>
            <w:r w:rsidRPr="008A0CEF">
              <w:rPr>
                <w:rFonts w:ascii="Montserrat" w:eastAsia="Times New Roman" w:hAnsi="Montserrat" w:cs="Arial"/>
                <w:color w:val="27344C"/>
                <w:sz w:val="22"/>
                <w:szCs w:val="22"/>
                <w:lang w:val="ro-RO" w:eastAsia="en-GB"/>
              </w:rPr>
              <w:t>va propune măsuri care vizează adaptarea mediului fizic (clădiri), locului d</w:t>
            </w:r>
            <w:r w:rsidR="005E5D61" w:rsidRPr="008A0CEF">
              <w:rPr>
                <w:rFonts w:ascii="Montserrat" w:eastAsia="Times New Roman" w:hAnsi="Montserrat" w:cs="Arial"/>
                <w:color w:val="27344C"/>
                <w:sz w:val="22"/>
                <w:szCs w:val="22"/>
                <w:lang w:val="ro-RO" w:eastAsia="en-GB"/>
              </w:rPr>
              <w:t>e muncă</w:t>
            </w:r>
            <w:r w:rsidRPr="008A0CEF">
              <w:rPr>
                <w:rFonts w:ascii="Montserrat" w:eastAsia="Times New Roman" w:hAnsi="Montserrat" w:cs="Arial"/>
                <w:color w:val="27344C"/>
                <w:sz w:val="22"/>
                <w:szCs w:val="22"/>
                <w:lang w:val="ro-RO" w:eastAsia="en-GB"/>
              </w:rPr>
              <w:t xml:space="preserve">, mediului informational (accesibilitatea site-urilor web și a aplicațiilor mobile), accesibilitatea serviciilor </w:t>
            </w:r>
            <w:r w:rsidR="007F094F" w:rsidRPr="008A0CEF">
              <w:rPr>
                <w:rFonts w:ascii="Montserrat" w:eastAsia="Times New Roman" w:hAnsi="Montserrat" w:cs="Arial"/>
                <w:color w:val="27344C"/>
                <w:sz w:val="22"/>
                <w:szCs w:val="22"/>
                <w:lang w:val="ro-RO" w:eastAsia="en-GB"/>
              </w:rPr>
              <w:t xml:space="preserve">de tip TIC. </w:t>
            </w:r>
            <w:r w:rsidRPr="008A0CEF">
              <w:rPr>
                <w:rFonts w:ascii="Montserrat" w:eastAsia="Times New Roman" w:hAnsi="Montserrat" w:cs="Arial"/>
                <w:color w:val="27344C"/>
                <w:sz w:val="22"/>
                <w:szCs w:val="22"/>
                <w:lang w:val="ro-RO" w:eastAsia="en-GB"/>
              </w:rPr>
              <w:t>etc. în funcție de specific și posibi</w:t>
            </w:r>
            <w:r w:rsidR="007B6175" w:rsidRPr="008A0CEF">
              <w:rPr>
                <w:rFonts w:ascii="Montserrat" w:eastAsia="Times New Roman" w:hAnsi="Montserrat" w:cs="Arial"/>
                <w:color w:val="27344C"/>
                <w:sz w:val="22"/>
                <w:szCs w:val="22"/>
                <w:lang w:val="ro-RO" w:eastAsia="en-GB"/>
              </w:rPr>
              <w:t>li</w:t>
            </w:r>
            <w:r w:rsidRPr="008A0CEF">
              <w:rPr>
                <w:rFonts w:ascii="Montserrat" w:eastAsia="Times New Roman" w:hAnsi="Montserrat" w:cs="Arial"/>
                <w:color w:val="27344C"/>
                <w:sz w:val="22"/>
                <w:szCs w:val="22"/>
                <w:lang w:val="ro-RO" w:eastAsia="en-GB"/>
              </w:rPr>
              <w:t>t</w:t>
            </w:r>
            <w:r w:rsidR="0066119B" w:rsidRPr="008A0CEF">
              <w:rPr>
                <w:rFonts w:ascii="Montserrat" w:eastAsia="Times New Roman" w:hAnsi="Montserrat" w:cs="Arial"/>
                <w:color w:val="27344C"/>
                <w:sz w:val="22"/>
                <w:szCs w:val="22"/>
                <w:lang w:val="ro-RO" w:eastAsia="en-GB"/>
              </w:rPr>
              <w:t>atea</w:t>
            </w:r>
            <w:r w:rsidRPr="008A0CEF">
              <w:rPr>
                <w:rFonts w:ascii="Montserrat" w:eastAsia="Times New Roman" w:hAnsi="Montserrat" w:cs="Arial"/>
                <w:color w:val="27344C"/>
                <w:sz w:val="22"/>
                <w:szCs w:val="22"/>
                <w:lang w:val="ro-RO" w:eastAsia="en-GB"/>
              </w:rPr>
              <w:t xml:space="preserve"> </w:t>
            </w:r>
            <w:r w:rsidR="0066119B" w:rsidRPr="008A0CEF">
              <w:rPr>
                <w:rFonts w:ascii="Montserrat" w:eastAsia="Times New Roman" w:hAnsi="Montserrat" w:cs="Arial"/>
                <w:color w:val="27344C"/>
                <w:sz w:val="22"/>
                <w:szCs w:val="22"/>
                <w:lang w:val="ro-RO" w:eastAsia="en-GB"/>
              </w:rPr>
              <w:t>adaptării rezonabile</w:t>
            </w:r>
            <w:r w:rsidRPr="008A0CEF">
              <w:rPr>
                <w:rFonts w:ascii="Montserrat" w:eastAsia="Times New Roman" w:hAnsi="Montserrat" w:cs="Arial"/>
                <w:color w:val="27344C"/>
                <w:sz w:val="22"/>
                <w:szCs w:val="22"/>
                <w:lang w:val="ro-RO" w:eastAsia="en-GB"/>
              </w:rPr>
              <w:t xml:space="preserve"> conform legislației naționale și </w:t>
            </w:r>
            <w:r w:rsidR="00265D60" w:rsidRPr="008A0CEF">
              <w:rPr>
                <w:rFonts w:ascii="Montserrat" w:eastAsia="Times New Roman" w:hAnsi="Montserrat" w:cs="Arial"/>
                <w:color w:val="27344C"/>
                <w:sz w:val="22"/>
                <w:szCs w:val="22"/>
                <w:lang w:val="ro-RO" w:eastAsia="en-GB"/>
              </w:rPr>
              <w:t>europeană</w:t>
            </w:r>
            <w:r w:rsidRPr="008A0CEF">
              <w:rPr>
                <w:rFonts w:ascii="Montserrat" w:eastAsia="Times New Roman" w:hAnsi="Montserrat" w:cs="Arial"/>
                <w:color w:val="27344C"/>
                <w:sz w:val="22"/>
                <w:szCs w:val="22"/>
                <w:lang w:val="ro-RO" w:eastAsia="en-GB"/>
              </w:rPr>
              <w:t xml:space="preserve"> în vigoare.</w:t>
            </w:r>
          </w:p>
          <w:p w14:paraId="029A0A42" w14:textId="65EB86E2" w:rsidR="00092BDC"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cazul în care informațiile privind măsurile propuse de beneficiari, </w:t>
            </w:r>
            <w:r w:rsidRPr="008A0CEF">
              <w:rPr>
                <w:rFonts w:ascii="Montserrat" w:eastAsia="Times New Roman" w:hAnsi="Montserrat" w:cs="Arial"/>
                <w:color w:val="27344C"/>
                <w:sz w:val="22"/>
                <w:szCs w:val="22"/>
                <w:lang w:val="ro-RO" w:eastAsia="en-GB"/>
              </w:rPr>
              <w:lastRenderedPageBreak/>
              <w:t>conform legislației naționale în vigoare, nu se regăsesc</w:t>
            </w:r>
            <w:r w:rsidR="00DD50E0" w:rsidRPr="008A0CEF">
              <w:rPr>
                <w:rFonts w:ascii="Montserrat" w:eastAsia="Times New Roman" w:hAnsi="Montserrat" w:cs="Arial"/>
                <w:color w:val="27344C"/>
                <w:sz w:val="22"/>
                <w:szCs w:val="22"/>
                <w:lang w:val="ro-RO" w:eastAsia="en-GB"/>
              </w:rPr>
              <w:t xml:space="preserve"> în cadrul cererii de finanțare</w:t>
            </w:r>
            <w:r w:rsidR="00DD5A41" w:rsidRPr="008A0CEF">
              <w:rPr>
                <w:rFonts w:ascii="Montserrat" w:eastAsia="Times New Roman" w:hAnsi="Montserrat" w:cs="Arial"/>
                <w:color w:val="27344C"/>
                <w:sz w:val="22"/>
                <w:szCs w:val="22"/>
                <w:lang w:val="ro-RO" w:eastAsia="en-GB"/>
              </w:rPr>
              <w:t xml:space="preserve">, </w:t>
            </w:r>
            <w:r w:rsidR="00DD50E0" w:rsidRPr="008A0CEF">
              <w:rPr>
                <w:rFonts w:ascii="Montserrat" w:eastAsia="Times New Roman" w:hAnsi="Montserrat" w:cs="Arial"/>
                <w:color w:val="27344C"/>
                <w:sz w:val="22"/>
                <w:szCs w:val="22"/>
                <w:lang w:val="ro-RO" w:eastAsia="en-GB"/>
              </w:rPr>
              <w:t>AM PR</w:t>
            </w:r>
            <w:r w:rsidR="0086321E" w:rsidRPr="008A0CEF">
              <w:rPr>
                <w:rFonts w:ascii="Montserrat" w:eastAsia="Times New Roman" w:hAnsi="Montserrat" w:cs="Arial"/>
                <w:color w:val="27344C"/>
                <w:sz w:val="22"/>
                <w:szCs w:val="22"/>
                <w:lang w:val="ro-RO" w:eastAsia="en-GB"/>
              </w:rPr>
              <w:t xml:space="preserve"> </w:t>
            </w:r>
            <w:r w:rsidR="00DD50E0" w:rsidRPr="008A0CEF">
              <w:rPr>
                <w:rFonts w:ascii="Montserrat" w:eastAsia="Times New Roman" w:hAnsi="Montserrat" w:cs="Arial"/>
                <w:color w:val="27344C"/>
                <w:sz w:val="22"/>
                <w:szCs w:val="22"/>
                <w:lang w:val="ro-RO" w:eastAsia="en-GB"/>
              </w:rPr>
              <w:t>V</w:t>
            </w:r>
            <w:r w:rsidR="0086321E" w:rsidRPr="008A0CEF">
              <w:rPr>
                <w:rFonts w:ascii="Montserrat" w:eastAsia="Times New Roman" w:hAnsi="Montserrat" w:cs="Arial"/>
                <w:color w:val="27344C"/>
                <w:sz w:val="22"/>
                <w:szCs w:val="22"/>
                <w:lang w:val="ro-RO" w:eastAsia="en-GB"/>
              </w:rPr>
              <w:t>est</w:t>
            </w:r>
            <w:r w:rsidR="00DD50E0" w:rsidRPr="008A0CEF">
              <w:rPr>
                <w:rFonts w:ascii="Montserrat" w:eastAsia="Times New Roman" w:hAnsi="Montserrat" w:cs="Arial"/>
                <w:color w:val="27344C"/>
                <w:sz w:val="22"/>
                <w:szCs w:val="22"/>
                <w:lang w:val="ro-RO" w:eastAsia="en-GB"/>
              </w:rPr>
              <w:t xml:space="preserve"> va solicita clarificări.</w:t>
            </w:r>
          </w:p>
        </w:tc>
        <w:tc>
          <w:tcPr>
            <w:tcW w:w="3544" w:type="dxa"/>
          </w:tcPr>
          <w:p w14:paraId="53F6E88D" w14:textId="3E9F7188" w:rsidR="007D4227"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Se va consulta Ghidul de bune practici </w:t>
            </w:r>
            <w:r w:rsidR="000C40D3"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Abordarea principiilor privind egalitatea de șanse, </w:t>
            </w:r>
            <w:r w:rsidR="00D87F15" w:rsidRPr="008A0CEF">
              <w:rPr>
                <w:rFonts w:ascii="Montserrat" w:eastAsia="Times New Roman" w:hAnsi="Montserrat" w:cs="Arial"/>
                <w:color w:val="27344C"/>
                <w:sz w:val="22"/>
                <w:szCs w:val="22"/>
                <w:lang w:val="ro-RO" w:eastAsia="en-GB"/>
              </w:rPr>
              <w:t xml:space="preserve">accesibilitatea, </w:t>
            </w:r>
            <w:r w:rsidRPr="008A0CEF">
              <w:rPr>
                <w:rFonts w:ascii="Montserrat" w:eastAsia="Times New Roman" w:hAnsi="Montserrat" w:cs="Arial"/>
                <w:color w:val="27344C"/>
                <w:sz w:val="22"/>
                <w:szCs w:val="22"/>
                <w:lang w:val="ro-RO" w:eastAsia="en-GB"/>
              </w:rPr>
              <w:t>nediscriminarea și incluziunea la nivelul proiectelor finanțate prin Programul  Regional Vest 2021-2027</w:t>
            </w:r>
            <w:r w:rsidR="000C40D3"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în cadrul căruia sunt furnizate exemple, măsuri care pot fi implementate în cadrul proiectului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Se va consulta Grila de verificare a accesibilităţii conform Normativ</w:t>
            </w:r>
            <w:r w:rsidR="00D92F38" w:rsidRPr="008A0CEF">
              <w:rPr>
                <w:rFonts w:ascii="Montserrat" w:eastAsia="Times New Roman" w:hAnsi="Montserrat" w:cs="Arial"/>
                <w:color w:val="27344C"/>
                <w:sz w:val="22"/>
                <w:szCs w:val="22"/>
                <w:lang w:val="ro-RO" w:eastAsia="en-GB"/>
              </w:rPr>
              <w:t>ului</w:t>
            </w:r>
            <w:r w:rsidRPr="008A0CEF">
              <w:rPr>
                <w:rFonts w:ascii="Montserrat" w:eastAsia="Times New Roman" w:hAnsi="Montserrat" w:cs="Arial"/>
                <w:color w:val="27344C"/>
                <w:sz w:val="22"/>
                <w:szCs w:val="22"/>
                <w:lang w:val="ro-RO" w:eastAsia="en-GB"/>
              </w:rPr>
              <w:t xml:space="preserve"> privind adaptarea clădirilor civile și spațiului urban la</w:t>
            </w:r>
            <w:r w:rsidR="00C03DF0"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nevoile individuale ale persoanelor cu handicap,</w:t>
            </w:r>
            <w:r w:rsidR="00C03DF0"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 xml:space="preserve">indicativ NP 051-2012 - Revizuire NP 051/2000, grilă care se regăseste și în cadrul anexei 6 la </w:t>
            </w:r>
            <w:r w:rsidR="00E23C18"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Ghidul </w:t>
            </w:r>
            <w:r w:rsidR="00E23C18" w:rsidRPr="008A0CEF">
              <w:rPr>
                <w:rFonts w:ascii="Montserrat" w:eastAsia="Times New Roman" w:hAnsi="Montserrat" w:cs="Arial"/>
                <w:color w:val="27344C"/>
                <w:sz w:val="22"/>
                <w:szCs w:val="22"/>
                <w:lang w:val="ro-RO" w:eastAsia="en-GB"/>
              </w:rPr>
              <w:t>privind r</w:t>
            </w:r>
            <w:r w:rsidRPr="008A0CEF">
              <w:rPr>
                <w:rFonts w:ascii="Montserrat" w:eastAsia="Times New Roman" w:hAnsi="Montserrat" w:cs="Arial"/>
                <w:color w:val="27344C"/>
                <w:sz w:val="22"/>
                <w:szCs w:val="22"/>
                <w:lang w:val="ro-RO" w:eastAsia="en-GB"/>
              </w:rPr>
              <w:t xml:space="preserve">eflectarea Convenției ONU privind drepturile persoanelor cu dizabilități în </w:t>
            </w:r>
            <w:r w:rsidRPr="008A0CEF">
              <w:rPr>
                <w:rFonts w:ascii="Montserrat" w:eastAsia="Times New Roman" w:hAnsi="Montserrat" w:cs="Arial"/>
                <w:color w:val="27344C"/>
                <w:sz w:val="22"/>
                <w:szCs w:val="22"/>
                <w:lang w:val="ro-RO" w:eastAsia="en-GB"/>
              </w:rPr>
              <w:lastRenderedPageBreak/>
              <w:t>pregătirea și implementarea programelor și proiectelor cu finanțare nerambursabilă alocată României în perioada 2021-2027</w:t>
            </w:r>
            <w:r w:rsidR="00E23C18" w:rsidRPr="008A0CEF">
              <w:rPr>
                <w:rFonts w:ascii="Montserrat" w:eastAsia="Times New Roman" w:hAnsi="Montserrat" w:cs="Arial"/>
                <w:color w:val="27344C"/>
                <w:sz w:val="22"/>
                <w:szCs w:val="22"/>
                <w:lang w:val="ro-RO" w:eastAsia="en-GB"/>
              </w:rPr>
              <w:t>”</w:t>
            </w:r>
            <w:r w:rsidRPr="008A0CEF">
              <w:rPr>
                <w:rFonts w:ascii="Montserrat" w:eastAsia="Times New Roman" w:hAnsi="Montserrat" w:cs="Arial"/>
                <w:color w:val="27344C"/>
                <w:sz w:val="22"/>
                <w:szCs w:val="22"/>
                <w:lang w:val="ro-RO" w:eastAsia="en-GB"/>
              </w:rPr>
              <w:t>: Grila de verificare a accesibilității.</w:t>
            </w:r>
          </w:p>
          <w:p w14:paraId="42444E27" w14:textId="77777777" w:rsidR="007D4227" w:rsidRPr="008A0CEF" w:rsidRDefault="007D4227" w:rsidP="008A0CEF">
            <w:pPr>
              <w:spacing w:before="120" w:after="120"/>
              <w:jc w:val="both"/>
              <w:rPr>
                <w:rFonts w:ascii="Montserrat" w:eastAsia="Times New Roman" w:hAnsi="Montserrat" w:cs="Arial"/>
                <w:color w:val="27344C"/>
                <w:sz w:val="22"/>
                <w:szCs w:val="22"/>
                <w:lang w:val="ro-RO" w:eastAsia="en-GB"/>
              </w:rPr>
            </w:pPr>
          </w:p>
          <w:p w14:paraId="6A882A9D" w14:textId="7131D624" w:rsidR="00E74E92" w:rsidRPr="008A0CEF" w:rsidRDefault="00E74E92" w:rsidP="008A0CEF">
            <w:pPr>
              <w:spacing w:before="120" w:after="120"/>
              <w:jc w:val="both"/>
              <w:rPr>
                <w:rFonts w:ascii="Montserrat" w:eastAsia="Times New Roman" w:hAnsi="Montserrat" w:cs="Arial"/>
                <w:color w:val="27344C"/>
                <w:sz w:val="22"/>
                <w:szCs w:val="22"/>
                <w:lang w:val="ro-RO" w:eastAsia="en-GB"/>
              </w:rPr>
            </w:pPr>
          </w:p>
        </w:tc>
        <w:tc>
          <w:tcPr>
            <w:tcW w:w="4252" w:type="dxa"/>
          </w:tcPr>
          <w:p w14:paraId="31604792" w14:textId="77777777" w:rsidR="007F094F"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Respectarea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w:t>
            </w:r>
            <w:r w:rsidRPr="008A0CEF">
              <w:rPr>
                <w:rFonts w:ascii="Montserrat" w:eastAsia="Times New Roman" w:hAnsi="Montserrat" w:cs="Arial"/>
                <w:b/>
                <w:bCs/>
                <w:color w:val="27344C"/>
                <w:sz w:val="22"/>
                <w:szCs w:val="22"/>
                <w:lang w:val="ro-RO" w:eastAsia="en-GB"/>
              </w:rPr>
              <w:t xml:space="preserve">Principii orizontale, câmpul </w:t>
            </w:r>
            <w:r w:rsidR="00506660" w:rsidRPr="008A0CEF">
              <w:rPr>
                <w:rFonts w:ascii="Montserrat" w:eastAsia="Times New Roman" w:hAnsi="Montserrat" w:cs="Arial"/>
                <w:b/>
                <w:bCs/>
                <w:color w:val="27344C"/>
                <w:sz w:val="22"/>
                <w:szCs w:val="22"/>
                <w:lang w:val="ro-RO" w:eastAsia="en-GB"/>
              </w:rPr>
              <w:t>Accesibilitate pentru persoane cu dizabilitați</w:t>
            </w:r>
            <w:r w:rsidRPr="008A0CEF">
              <w:rPr>
                <w:rFonts w:ascii="Montserrat" w:eastAsia="Times New Roman" w:hAnsi="Montserrat" w:cs="Arial"/>
                <w:color w:val="27344C"/>
                <w:sz w:val="22"/>
                <w:szCs w:val="22"/>
                <w:lang w:val="ro-RO" w:eastAsia="en-GB"/>
              </w:rPr>
              <w:t>.</w:t>
            </w:r>
            <w:r w:rsidR="00405786" w:rsidRPr="008A0CEF">
              <w:rPr>
                <w:rFonts w:ascii="Montserrat" w:eastAsia="Times New Roman" w:hAnsi="Montserrat" w:cs="Arial"/>
                <w:color w:val="27344C"/>
                <w:sz w:val="22"/>
                <w:szCs w:val="22"/>
                <w:lang w:val="ro-RO" w:eastAsia="en-GB"/>
              </w:rPr>
              <w:t xml:space="preserve"> </w:t>
            </w:r>
          </w:p>
          <w:p w14:paraId="6F00AAB4" w14:textId="77777777" w:rsidR="007F094F" w:rsidRPr="008A0CEF" w:rsidRDefault="007F094F" w:rsidP="008A0CEF">
            <w:pPr>
              <w:spacing w:before="120" w:after="120"/>
              <w:jc w:val="both"/>
              <w:rPr>
                <w:rFonts w:ascii="Montserrat" w:eastAsia="Times New Roman" w:hAnsi="Montserrat" w:cs="Arial"/>
                <w:color w:val="27344C"/>
                <w:sz w:val="22"/>
                <w:szCs w:val="22"/>
                <w:lang w:val="ro-RO" w:eastAsia="en-GB"/>
              </w:rPr>
            </w:pPr>
          </w:p>
          <w:p w14:paraId="0E9E01C5" w14:textId="270DF0CF" w:rsidR="007F094F" w:rsidRPr="008A0CEF" w:rsidRDefault="00D52083"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M</w:t>
            </w:r>
            <w:r w:rsidR="007D4227" w:rsidRPr="008A0CEF">
              <w:rPr>
                <w:rFonts w:ascii="Montserrat" w:eastAsia="Times New Roman" w:hAnsi="Montserrat" w:cs="Arial"/>
                <w:color w:val="27344C"/>
                <w:sz w:val="22"/>
                <w:szCs w:val="22"/>
                <w:lang w:val="ro-RO" w:eastAsia="en-GB"/>
              </w:rPr>
              <w:t xml:space="preserve">ăsurile propuse de beneficiar și care vizează legislația națională și </w:t>
            </w:r>
            <w:r w:rsidR="00265D60" w:rsidRPr="008A0CEF">
              <w:rPr>
                <w:rFonts w:ascii="Montserrat" w:eastAsia="Times New Roman" w:hAnsi="Montserrat" w:cs="Arial"/>
                <w:color w:val="27344C"/>
                <w:sz w:val="22"/>
                <w:szCs w:val="22"/>
                <w:lang w:val="ro-RO" w:eastAsia="en-GB"/>
              </w:rPr>
              <w:t>europeană</w:t>
            </w:r>
            <w:r w:rsidR="007D4227" w:rsidRPr="008A0CEF">
              <w:rPr>
                <w:rFonts w:ascii="Montserrat" w:eastAsia="Times New Roman" w:hAnsi="Montserrat" w:cs="Arial"/>
                <w:color w:val="27344C"/>
                <w:sz w:val="22"/>
                <w:szCs w:val="22"/>
                <w:lang w:val="ro-RO" w:eastAsia="en-GB"/>
              </w:rPr>
              <w:t xml:space="preserve"> în vigoare în procesul de elaborare, implementare </w:t>
            </w:r>
            <w:r w:rsidR="007F094F" w:rsidRPr="008A0CEF">
              <w:rPr>
                <w:rFonts w:ascii="Montserrat" w:eastAsia="Times New Roman" w:hAnsi="Montserrat" w:cs="Arial"/>
                <w:color w:val="27344C"/>
                <w:sz w:val="22"/>
                <w:szCs w:val="22"/>
                <w:lang w:val="ro-RO" w:eastAsia="en-GB"/>
              </w:rPr>
              <w:t xml:space="preserve">raportare și verificare finală și durabilitate a proiectului se vor detalia în cadrul Cererii de finanțare la secțiunea </w:t>
            </w:r>
            <w:r w:rsidR="007F094F" w:rsidRPr="008A0CEF">
              <w:rPr>
                <w:rFonts w:ascii="Montserrat" w:eastAsia="Times New Roman" w:hAnsi="Montserrat" w:cs="Arial"/>
                <w:b/>
                <w:bCs/>
                <w:color w:val="27344C"/>
                <w:sz w:val="22"/>
                <w:szCs w:val="22"/>
                <w:lang w:val="ro-RO" w:eastAsia="en-GB"/>
              </w:rPr>
              <w:t>Principii orizontale, câmpul Accesibilitate pentru persoane cu dizabilități.</w:t>
            </w:r>
          </w:p>
          <w:p w14:paraId="04D7C26D" w14:textId="5F529884" w:rsidR="00AF383E" w:rsidRPr="008A0CEF" w:rsidRDefault="005E5D61"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În cazul în care, conform obiectului de activitate nu este necesară aplicarea NP051/2000, se vor propune măsuri în mod obligatoriu în ceea ce privește adaptarea mediului fizic (clădir</w:t>
            </w:r>
            <w:r w:rsidR="002A5FC3" w:rsidRPr="008A0CEF">
              <w:rPr>
                <w:rFonts w:ascii="Montserrat" w:eastAsia="Times New Roman" w:hAnsi="Montserrat" w:cs="Arial"/>
                <w:color w:val="27344C"/>
                <w:sz w:val="22"/>
                <w:szCs w:val="22"/>
                <w:lang w:val="ro-RO" w:eastAsia="en-GB"/>
              </w:rPr>
              <w:t>i)</w:t>
            </w:r>
            <w:r w:rsidRPr="008A0CEF">
              <w:rPr>
                <w:rFonts w:ascii="Montserrat" w:eastAsia="Times New Roman" w:hAnsi="Montserrat" w:cs="Arial"/>
                <w:color w:val="27344C"/>
                <w:sz w:val="22"/>
                <w:szCs w:val="22"/>
                <w:lang w:val="ro-RO" w:eastAsia="en-GB"/>
              </w:rPr>
              <w:t xml:space="preserve">, locului de muncă, mediului informational </w:t>
            </w:r>
            <w:r w:rsidRPr="008A0CEF">
              <w:rPr>
                <w:rFonts w:ascii="Montserrat" w:eastAsia="Times New Roman" w:hAnsi="Montserrat" w:cs="Arial"/>
                <w:color w:val="27344C"/>
                <w:sz w:val="22"/>
                <w:szCs w:val="22"/>
                <w:lang w:val="ro-RO" w:eastAsia="en-GB"/>
              </w:rPr>
              <w:lastRenderedPageBreak/>
              <w:t xml:space="preserve">(accesibilitatea site-urilor web și a aplicațiilor mobile), accesibilitatea serviciilor </w:t>
            </w:r>
            <w:r w:rsidR="007D4227" w:rsidRPr="008A0CEF">
              <w:rPr>
                <w:rFonts w:ascii="Montserrat" w:eastAsia="Times New Roman" w:hAnsi="Montserrat" w:cs="Arial"/>
                <w:color w:val="27344C"/>
                <w:sz w:val="22"/>
                <w:szCs w:val="22"/>
                <w:lang w:val="ro-RO" w:eastAsia="en-GB"/>
              </w:rPr>
              <w:t>de tip T</w:t>
            </w:r>
            <w:r w:rsidR="00C03DF0" w:rsidRPr="008A0CEF">
              <w:rPr>
                <w:rFonts w:ascii="Montserrat" w:eastAsia="Times New Roman" w:hAnsi="Montserrat" w:cs="Arial"/>
                <w:color w:val="27344C"/>
                <w:sz w:val="22"/>
                <w:szCs w:val="22"/>
                <w:lang w:val="ro-RO" w:eastAsia="en-GB"/>
              </w:rPr>
              <w:t>IC</w:t>
            </w:r>
            <w:r w:rsidR="007D4227"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etc.</w:t>
            </w:r>
          </w:p>
        </w:tc>
      </w:tr>
      <w:tr w:rsidR="008A0CEF" w:rsidRPr="008A0CEF" w14:paraId="335A2D93" w14:textId="77777777" w:rsidTr="00C03DF0">
        <w:tc>
          <w:tcPr>
            <w:tcW w:w="3250" w:type="dxa"/>
          </w:tcPr>
          <w:p w14:paraId="18C16B05" w14:textId="77777777" w:rsidR="00B43F38" w:rsidRPr="008A0CEF" w:rsidRDefault="00B43F38" w:rsidP="008A0CEF">
            <w:pPr>
              <w:spacing w:before="120" w:after="120"/>
              <w:rPr>
                <w:rFonts w:ascii="Montserrat" w:eastAsia="Times New Roman" w:hAnsi="Montserrat" w:cs="Arial"/>
                <w:color w:val="27344C"/>
                <w:sz w:val="22"/>
                <w:szCs w:val="22"/>
                <w:lang w:val="ro-RO" w:eastAsia="en-GB"/>
              </w:rPr>
            </w:pPr>
          </w:p>
        </w:tc>
        <w:tc>
          <w:tcPr>
            <w:tcW w:w="4177" w:type="dxa"/>
          </w:tcPr>
          <w:p w14:paraId="55F40EC0" w14:textId="46685BE6" w:rsidR="00505D5A" w:rsidRPr="008A0CEF" w:rsidRDefault="00505D5A"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Situația 2</w:t>
            </w:r>
          </w:p>
          <w:p w14:paraId="36C5BCE3" w14:textId="56ECABC6" w:rsidR="007E02E2" w:rsidRPr="008A0CEF" w:rsidRDefault="005E5D61"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b/>
                <w:bCs/>
                <w:color w:val="27344C"/>
                <w:sz w:val="22"/>
                <w:szCs w:val="22"/>
                <w:lang w:val="ro-RO" w:eastAsia="en-GB"/>
              </w:rPr>
              <w:t xml:space="preserve">La momentul depunerii cererii de finanțare, </w:t>
            </w:r>
            <w:r w:rsidR="0070305E" w:rsidRPr="008A0CEF">
              <w:rPr>
                <w:rFonts w:ascii="Montserrat" w:eastAsia="Times New Roman" w:hAnsi="Montserrat" w:cs="Arial"/>
                <w:b/>
                <w:bCs/>
                <w:color w:val="27344C"/>
                <w:sz w:val="22"/>
                <w:szCs w:val="22"/>
                <w:lang w:val="ro-RO" w:eastAsia="en-GB"/>
              </w:rPr>
              <w:t>este</w:t>
            </w:r>
            <w:r w:rsidR="00580C5F" w:rsidRPr="008A0CEF">
              <w:rPr>
                <w:rFonts w:ascii="Montserrat" w:eastAsia="Times New Roman" w:hAnsi="Montserrat" w:cs="Arial"/>
                <w:b/>
                <w:bCs/>
                <w:color w:val="27344C"/>
                <w:sz w:val="22"/>
                <w:szCs w:val="22"/>
                <w:lang w:val="ro-RO" w:eastAsia="en-GB"/>
              </w:rPr>
              <w:t xml:space="preserve"> </w:t>
            </w:r>
            <w:r w:rsidR="0070305E" w:rsidRPr="008A0CEF">
              <w:rPr>
                <w:rFonts w:ascii="Montserrat" w:eastAsia="Times New Roman" w:hAnsi="Montserrat" w:cs="Arial"/>
                <w:b/>
                <w:bCs/>
                <w:color w:val="27344C"/>
                <w:sz w:val="22"/>
                <w:szCs w:val="22"/>
                <w:lang w:val="ro-RO" w:eastAsia="en-GB"/>
              </w:rPr>
              <w:t xml:space="preserve">asigurată </w:t>
            </w:r>
            <w:r w:rsidRPr="008A0CEF">
              <w:rPr>
                <w:rFonts w:ascii="Montserrat" w:eastAsia="Times New Roman" w:hAnsi="Montserrat" w:cs="Arial"/>
                <w:b/>
                <w:bCs/>
                <w:color w:val="27344C"/>
                <w:sz w:val="22"/>
                <w:szCs w:val="22"/>
                <w:lang w:val="ro-RO" w:eastAsia="en-GB"/>
              </w:rPr>
              <w:t>a</w:t>
            </w:r>
            <w:r w:rsidR="00B43F38" w:rsidRPr="008A0CEF">
              <w:rPr>
                <w:rFonts w:ascii="Montserrat" w:eastAsia="Times New Roman" w:hAnsi="Montserrat" w:cs="Arial"/>
                <w:b/>
                <w:bCs/>
                <w:color w:val="27344C"/>
                <w:sz w:val="22"/>
                <w:szCs w:val="22"/>
                <w:lang w:val="ro-RO" w:eastAsia="en-GB"/>
              </w:rPr>
              <w:t>ccesibilitatea și disponibilitatea serviciilor, locului de muncă, infrastructurii fizice/</w:t>
            </w:r>
            <w:r w:rsidR="007D4227" w:rsidRPr="008A0CEF">
              <w:rPr>
                <w:rFonts w:ascii="Montserrat" w:eastAsia="Times New Roman" w:hAnsi="Montserrat" w:cs="Arial"/>
                <w:b/>
                <w:bCs/>
                <w:color w:val="27344C"/>
                <w:sz w:val="22"/>
                <w:szCs w:val="22"/>
                <w:lang w:val="ro-RO" w:eastAsia="en-GB"/>
              </w:rPr>
              <w:t>servicii</w:t>
            </w:r>
            <w:r w:rsidR="00381370" w:rsidRPr="008A0CEF">
              <w:rPr>
                <w:rFonts w:ascii="Montserrat" w:eastAsia="Times New Roman" w:hAnsi="Montserrat" w:cs="Arial"/>
                <w:b/>
                <w:bCs/>
                <w:color w:val="27344C"/>
                <w:sz w:val="22"/>
                <w:szCs w:val="22"/>
                <w:lang w:val="ro-RO" w:eastAsia="en-GB"/>
              </w:rPr>
              <w:t>lor</w:t>
            </w:r>
            <w:r w:rsidR="007D4227" w:rsidRPr="008A0CEF">
              <w:rPr>
                <w:rFonts w:ascii="Montserrat" w:eastAsia="Times New Roman" w:hAnsi="Montserrat" w:cs="Arial"/>
                <w:b/>
                <w:bCs/>
                <w:color w:val="27344C"/>
                <w:sz w:val="22"/>
                <w:szCs w:val="22"/>
                <w:lang w:val="ro-RO" w:eastAsia="en-GB"/>
              </w:rPr>
              <w:t xml:space="preserve"> de tip T</w:t>
            </w:r>
            <w:r w:rsidR="00C03DF0" w:rsidRPr="008A0CEF">
              <w:rPr>
                <w:rFonts w:ascii="Montserrat" w:eastAsia="Times New Roman" w:hAnsi="Montserrat" w:cs="Arial"/>
                <w:b/>
                <w:bCs/>
                <w:color w:val="27344C"/>
                <w:sz w:val="22"/>
                <w:szCs w:val="22"/>
                <w:lang w:val="ro-RO" w:eastAsia="en-GB"/>
              </w:rPr>
              <w:t>IC</w:t>
            </w:r>
            <w:r w:rsidR="00B43F38" w:rsidRPr="008A0CEF">
              <w:rPr>
                <w:rFonts w:ascii="Montserrat" w:eastAsia="Times New Roman" w:hAnsi="Montserrat" w:cs="Arial"/>
                <w:b/>
                <w:bCs/>
                <w:color w:val="27344C"/>
                <w:sz w:val="22"/>
                <w:szCs w:val="22"/>
                <w:lang w:val="ro-RO" w:eastAsia="en-GB"/>
              </w:rPr>
              <w:t xml:space="preserve"> </w:t>
            </w:r>
            <w:r w:rsidR="00B43F38" w:rsidRPr="008A0CEF">
              <w:rPr>
                <w:rFonts w:ascii="Montserrat" w:eastAsia="Times New Roman" w:hAnsi="Montserrat" w:cs="Arial"/>
                <w:color w:val="27344C"/>
                <w:sz w:val="22"/>
                <w:szCs w:val="22"/>
                <w:lang w:val="ro-RO" w:eastAsia="en-GB"/>
              </w:rPr>
              <w:t>(de exemplu este disponibil doar un serviciu  pentru o anumită categorie de grup țintă, este adaptată doar  infrastructura fizică</w:t>
            </w:r>
            <w:r w:rsidR="00505D5A" w:rsidRPr="008A0CEF">
              <w:rPr>
                <w:rFonts w:ascii="Montserrat" w:eastAsia="Times New Roman" w:hAnsi="Montserrat" w:cs="Arial"/>
                <w:color w:val="27344C"/>
                <w:sz w:val="22"/>
                <w:szCs w:val="22"/>
                <w:lang w:val="ro-RO" w:eastAsia="en-GB"/>
              </w:rPr>
              <w:t xml:space="preserve"> sau este adaptată parțial</w:t>
            </w:r>
            <w:r w:rsidR="00B43F38" w:rsidRPr="008A0CEF">
              <w:rPr>
                <w:rFonts w:ascii="Montserrat" w:eastAsia="Times New Roman" w:hAnsi="Montserrat" w:cs="Arial"/>
                <w:color w:val="27344C"/>
                <w:sz w:val="22"/>
                <w:szCs w:val="22"/>
                <w:lang w:val="ro-RO" w:eastAsia="en-GB"/>
              </w:rPr>
              <w:t>, este adaptată infrastructura fizică doar pentru un anumit tip de dizabilitate, etc.) pentru grupul țintă/ clienți/angajați ai proiectului (cetățeni, grupuri defavorizate (copii, tineri, șomeri, persoane cu dizabilități, persoane vârstnice, etc.)</w:t>
            </w:r>
            <w:r w:rsidRPr="008A0CEF">
              <w:rPr>
                <w:rFonts w:ascii="Montserrat" w:eastAsia="Times New Roman" w:hAnsi="Montserrat" w:cs="Arial"/>
                <w:color w:val="27344C"/>
                <w:sz w:val="22"/>
                <w:szCs w:val="22"/>
                <w:lang w:val="ro-RO" w:eastAsia="en-GB"/>
              </w:rPr>
              <w:t>. În acest caz, Solici</w:t>
            </w:r>
            <w:r w:rsidR="008E1D9F" w:rsidRPr="008A0CEF">
              <w:rPr>
                <w:rFonts w:ascii="Montserrat" w:eastAsia="Times New Roman" w:hAnsi="Montserrat" w:cs="Arial"/>
                <w:color w:val="27344C"/>
                <w:sz w:val="22"/>
                <w:szCs w:val="22"/>
                <w:lang w:val="ro-RO" w:eastAsia="en-GB"/>
              </w:rPr>
              <w:t>t</w:t>
            </w:r>
            <w:r w:rsidRPr="008A0CEF">
              <w:rPr>
                <w:rFonts w:ascii="Montserrat" w:eastAsia="Times New Roman" w:hAnsi="Montserrat" w:cs="Arial"/>
                <w:color w:val="27344C"/>
                <w:sz w:val="22"/>
                <w:szCs w:val="22"/>
                <w:lang w:val="ro-RO" w:eastAsia="en-GB"/>
              </w:rPr>
              <w:t xml:space="preserve">antul va descrie </w:t>
            </w:r>
            <w:r w:rsidRPr="008A0CEF">
              <w:rPr>
                <w:rFonts w:ascii="Montserrat" w:eastAsia="Times New Roman" w:hAnsi="Montserrat" w:cs="Arial"/>
                <w:color w:val="27344C"/>
                <w:sz w:val="22"/>
                <w:szCs w:val="22"/>
                <w:lang w:val="ro-RO" w:eastAsia="en-GB"/>
              </w:rPr>
              <w:lastRenderedPageBreak/>
              <w:t xml:space="preserve">facilitățile și adaptările </w:t>
            </w:r>
            <w:r w:rsidR="00505D5A" w:rsidRPr="008A0CEF">
              <w:rPr>
                <w:rFonts w:ascii="Montserrat" w:eastAsia="Times New Roman" w:hAnsi="Montserrat" w:cs="Arial"/>
                <w:color w:val="27344C"/>
                <w:sz w:val="22"/>
                <w:szCs w:val="22"/>
                <w:lang w:val="ro-RO" w:eastAsia="en-GB"/>
              </w:rPr>
              <w:t>existente</w:t>
            </w:r>
            <w:r w:rsidR="000B481F" w:rsidRPr="008A0CEF">
              <w:rPr>
                <w:rFonts w:ascii="Montserrat" w:eastAsia="Times New Roman" w:hAnsi="Montserrat" w:cs="Arial"/>
                <w:color w:val="27344C"/>
                <w:sz w:val="22"/>
                <w:szCs w:val="22"/>
                <w:lang w:val="ro-RO" w:eastAsia="en-GB"/>
              </w:rPr>
              <w:t xml:space="preserve"> la momentul elaborării cererii de finanțate</w:t>
            </w:r>
            <w:r w:rsidR="00505D5A" w:rsidRPr="008A0CEF">
              <w:rPr>
                <w:rFonts w:ascii="Montserrat" w:eastAsia="Times New Roman" w:hAnsi="Montserrat" w:cs="Arial"/>
                <w:color w:val="27344C"/>
                <w:sz w:val="22"/>
                <w:szCs w:val="22"/>
                <w:lang w:val="ro-RO" w:eastAsia="en-GB"/>
              </w:rPr>
              <w:t xml:space="preserve"> în ceea ce privește </w:t>
            </w:r>
            <w:r w:rsidR="00A9126F" w:rsidRPr="008A0CEF">
              <w:rPr>
                <w:rFonts w:ascii="Montserrat" w:eastAsia="Times New Roman" w:hAnsi="Montserrat" w:cs="Arial"/>
                <w:color w:val="27344C"/>
                <w:sz w:val="22"/>
                <w:szCs w:val="22"/>
                <w:lang w:val="ro-RO" w:eastAsia="en-GB"/>
              </w:rPr>
              <w:t xml:space="preserve">accesibilitatea pentru </w:t>
            </w:r>
            <w:r w:rsidR="00505D5A" w:rsidRPr="008A0CEF">
              <w:rPr>
                <w:rFonts w:ascii="Montserrat" w:eastAsia="Times New Roman" w:hAnsi="Montserrat" w:cs="Arial"/>
                <w:color w:val="27344C"/>
                <w:sz w:val="22"/>
                <w:szCs w:val="22"/>
                <w:lang w:val="ro-RO" w:eastAsia="en-GB"/>
              </w:rPr>
              <w:t xml:space="preserve">persoanele cu dizabilități. </w:t>
            </w:r>
          </w:p>
          <w:p w14:paraId="79E84092" w14:textId="2DE50D1F" w:rsidR="007D4227" w:rsidRPr="008A0CEF" w:rsidRDefault="007E71A4"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Este necesară</w:t>
            </w:r>
            <w:r w:rsidR="00036625" w:rsidRPr="008A0CEF">
              <w:rPr>
                <w:rFonts w:ascii="Montserrat" w:eastAsia="Times New Roman" w:hAnsi="Montserrat" w:cs="Arial"/>
                <w:color w:val="27344C"/>
                <w:sz w:val="22"/>
                <w:szCs w:val="22"/>
                <w:lang w:val="ro-RO" w:eastAsia="en-GB"/>
              </w:rPr>
              <w:t xml:space="preserve"> </w:t>
            </w:r>
            <w:r w:rsidR="001023F7" w:rsidRPr="008A0CEF">
              <w:rPr>
                <w:rFonts w:ascii="Montserrat" w:eastAsia="Times New Roman" w:hAnsi="Montserrat" w:cs="Arial"/>
                <w:color w:val="27344C"/>
                <w:sz w:val="22"/>
                <w:szCs w:val="22"/>
                <w:lang w:val="ro-RO" w:eastAsia="en-GB"/>
              </w:rPr>
              <w:t xml:space="preserve">propunerea </w:t>
            </w:r>
            <w:r w:rsidR="00505D5A" w:rsidRPr="008A0CEF">
              <w:rPr>
                <w:rFonts w:ascii="Montserrat" w:eastAsia="Times New Roman" w:hAnsi="Montserrat" w:cs="Arial"/>
                <w:color w:val="27344C"/>
                <w:sz w:val="22"/>
                <w:szCs w:val="22"/>
                <w:lang w:val="ro-RO" w:eastAsia="en-GB"/>
              </w:rPr>
              <w:t>în acest caz a unor facilități și adaptări în plus (de exemplu pentru un alt tip de dizabilitate)</w:t>
            </w:r>
            <w:r w:rsidR="007D4227" w:rsidRPr="008A0CEF">
              <w:rPr>
                <w:rFonts w:ascii="Montserrat" w:hAnsi="Montserrat"/>
                <w:color w:val="27344C"/>
                <w:sz w:val="22"/>
                <w:szCs w:val="22"/>
                <w:lang w:val="ro-RO"/>
              </w:rPr>
              <w:t xml:space="preserve"> </w:t>
            </w:r>
            <w:r w:rsidR="007D4227" w:rsidRPr="008A0CEF">
              <w:rPr>
                <w:rFonts w:ascii="Montserrat" w:eastAsia="Times New Roman" w:hAnsi="Montserrat" w:cs="Arial"/>
                <w:color w:val="27344C"/>
                <w:sz w:val="22"/>
                <w:szCs w:val="22"/>
                <w:lang w:val="ro-RO" w:eastAsia="en-GB"/>
              </w:rPr>
              <w:t>sau modernizarea celor existente.</w:t>
            </w:r>
          </w:p>
          <w:p w14:paraId="4F334BC6" w14:textId="17A2699D" w:rsidR="00092BDC"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în vigoare, nu se regăsesc </w:t>
            </w:r>
            <w:r w:rsidR="00DD50E0" w:rsidRPr="008A0CEF">
              <w:rPr>
                <w:rFonts w:ascii="Montserrat" w:eastAsia="Times New Roman" w:hAnsi="Montserrat" w:cs="Arial"/>
                <w:color w:val="27344C"/>
                <w:sz w:val="22"/>
                <w:szCs w:val="22"/>
                <w:lang w:val="ro-RO" w:eastAsia="en-GB"/>
              </w:rPr>
              <w:t>în cadrul cererii de finanțare, AM PR</w:t>
            </w:r>
            <w:r w:rsidR="0086321E" w:rsidRPr="008A0CEF">
              <w:rPr>
                <w:rFonts w:ascii="Montserrat" w:eastAsia="Times New Roman" w:hAnsi="Montserrat" w:cs="Arial"/>
                <w:color w:val="27344C"/>
                <w:sz w:val="22"/>
                <w:szCs w:val="22"/>
                <w:lang w:val="ro-RO" w:eastAsia="en-GB"/>
              </w:rPr>
              <w:t xml:space="preserve"> </w:t>
            </w:r>
            <w:r w:rsidR="00DD50E0" w:rsidRPr="008A0CEF">
              <w:rPr>
                <w:rFonts w:ascii="Montserrat" w:eastAsia="Times New Roman" w:hAnsi="Montserrat" w:cs="Arial"/>
                <w:color w:val="27344C"/>
                <w:sz w:val="22"/>
                <w:szCs w:val="22"/>
                <w:lang w:val="ro-RO" w:eastAsia="en-GB"/>
              </w:rPr>
              <w:t>V</w:t>
            </w:r>
            <w:r w:rsidR="0086321E" w:rsidRPr="008A0CEF">
              <w:rPr>
                <w:rFonts w:ascii="Montserrat" w:eastAsia="Times New Roman" w:hAnsi="Montserrat" w:cs="Arial"/>
                <w:color w:val="27344C"/>
                <w:sz w:val="22"/>
                <w:szCs w:val="22"/>
                <w:lang w:val="ro-RO" w:eastAsia="en-GB"/>
              </w:rPr>
              <w:t>est</w:t>
            </w:r>
            <w:r w:rsidR="00DD50E0" w:rsidRPr="008A0CEF">
              <w:rPr>
                <w:rFonts w:ascii="Montserrat" w:eastAsia="Times New Roman" w:hAnsi="Montserrat" w:cs="Arial"/>
                <w:color w:val="27344C"/>
                <w:sz w:val="22"/>
                <w:szCs w:val="22"/>
                <w:lang w:val="ro-RO" w:eastAsia="en-GB"/>
              </w:rPr>
              <w:t xml:space="preserve"> va solicita clarificări.</w:t>
            </w:r>
          </w:p>
        </w:tc>
        <w:tc>
          <w:tcPr>
            <w:tcW w:w="3544" w:type="dxa"/>
          </w:tcPr>
          <w:p w14:paraId="7DC0C567" w14:textId="56DF470C" w:rsidR="00341A29" w:rsidRPr="008A0CEF" w:rsidRDefault="00341A29"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Se va consulta Ghidul de bune practici Abordarea principiilor privind egalitatea de șanse, accesibilitatea,</w:t>
            </w:r>
            <w:r w:rsidR="00C242F0" w:rsidRPr="008A0CEF">
              <w:rPr>
                <w:rFonts w:ascii="Montserrat" w:eastAsia="Times New Roman" w:hAnsi="Montserrat" w:cs="Arial"/>
                <w:color w:val="27344C"/>
                <w:sz w:val="22"/>
                <w:szCs w:val="22"/>
                <w:lang w:val="ro-RO" w:eastAsia="en-GB"/>
              </w:rPr>
              <w:t xml:space="preserve"> </w:t>
            </w:r>
            <w:r w:rsidRPr="008A0CEF">
              <w:rPr>
                <w:rFonts w:ascii="Montserrat" w:eastAsia="Times New Roman" w:hAnsi="Montserrat" w:cs="Arial"/>
                <w:color w:val="27344C"/>
                <w:sz w:val="22"/>
                <w:szCs w:val="22"/>
                <w:lang w:val="ro-RO" w:eastAsia="en-GB"/>
              </w:rPr>
              <w:t xml:space="preserve">nediscriminarea și incluziunea la nivelul proiectelor finanțate prin Programul  Regional Vest 2021-2027 în cadrul căruia sunt furnizate exemple, măsuri care pot fi implementate în cadrul proiectului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Se va consulta Grila de verificare a accesibilităţii conform Normativului privind adaptarea clădirilor civile și spațiului urban la nevoile individuale ale persoanelor cu </w:t>
            </w:r>
            <w:r w:rsidRPr="008A0CEF">
              <w:rPr>
                <w:rFonts w:ascii="Montserrat" w:eastAsia="Times New Roman" w:hAnsi="Montserrat" w:cs="Arial"/>
                <w:color w:val="27344C"/>
                <w:sz w:val="22"/>
                <w:szCs w:val="22"/>
                <w:lang w:val="ro-RO" w:eastAsia="en-GB"/>
              </w:rPr>
              <w:lastRenderedPageBreak/>
              <w:t>handicap, indicativ NP 051-2012 - Revizuire NP 051/2000, grilă care se regăseste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6761F501" w14:textId="77777777" w:rsidR="00341A29" w:rsidRPr="008A0CEF" w:rsidRDefault="00341A29" w:rsidP="008A0CEF">
            <w:pPr>
              <w:spacing w:before="120" w:after="120"/>
              <w:jc w:val="both"/>
              <w:rPr>
                <w:rFonts w:ascii="Montserrat" w:eastAsia="Times New Roman" w:hAnsi="Montserrat" w:cs="Arial"/>
                <w:color w:val="27344C"/>
                <w:sz w:val="22"/>
                <w:szCs w:val="22"/>
                <w:lang w:val="ro-RO" w:eastAsia="en-GB"/>
              </w:rPr>
            </w:pPr>
          </w:p>
          <w:p w14:paraId="7DEEC42A" w14:textId="047453D5" w:rsidR="00B43F38" w:rsidRPr="008A0CEF" w:rsidRDefault="00B43F38" w:rsidP="008A0CEF">
            <w:pPr>
              <w:spacing w:before="120" w:after="120"/>
              <w:jc w:val="both"/>
              <w:rPr>
                <w:rFonts w:ascii="Montserrat" w:eastAsia="Times New Roman" w:hAnsi="Montserrat" w:cs="Arial"/>
                <w:color w:val="27344C"/>
                <w:sz w:val="22"/>
                <w:szCs w:val="22"/>
                <w:lang w:val="ro-RO" w:eastAsia="en-GB"/>
              </w:rPr>
            </w:pPr>
          </w:p>
        </w:tc>
        <w:tc>
          <w:tcPr>
            <w:tcW w:w="4252" w:type="dxa"/>
          </w:tcPr>
          <w:p w14:paraId="182810A2" w14:textId="516A4811" w:rsidR="007F094F"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Respectarea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w:t>
            </w:r>
            <w:r w:rsidRPr="008A0CEF">
              <w:rPr>
                <w:rFonts w:ascii="Montserrat" w:eastAsia="Times New Roman" w:hAnsi="Montserrat" w:cs="Arial"/>
                <w:b/>
                <w:bCs/>
                <w:color w:val="27344C"/>
                <w:sz w:val="22"/>
                <w:szCs w:val="22"/>
                <w:lang w:val="ro-RO" w:eastAsia="en-GB"/>
              </w:rPr>
              <w:t xml:space="preserve">Principii orizontale, câmpul </w:t>
            </w:r>
            <w:r w:rsidR="00506660" w:rsidRPr="008A0CEF">
              <w:rPr>
                <w:rFonts w:ascii="Montserrat" w:eastAsia="Times New Roman" w:hAnsi="Montserrat" w:cs="Arial"/>
                <w:b/>
                <w:bCs/>
                <w:color w:val="27344C"/>
                <w:sz w:val="22"/>
                <w:szCs w:val="22"/>
                <w:lang w:val="ro-RO" w:eastAsia="en-GB"/>
              </w:rPr>
              <w:t xml:space="preserve">Accesibilitate pentru persoane cu </w:t>
            </w:r>
            <w:r w:rsidR="007F094F" w:rsidRPr="008A0CEF">
              <w:rPr>
                <w:rFonts w:ascii="Montserrat" w:eastAsia="Times New Roman" w:hAnsi="Montserrat" w:cs="Arial"/>
                <w:b/>
                <w:bCs/>
                <w:color w:val="27344C"/>
                <w:sz w:val="22"/>
                <w:szCs w:val="22"/>
                <w:lang w:val="ro-RO" w:eastAsia="en-GB"/>
              </w:rPr>
              <w:t>dizabilități</w:t>
            </w:r>
            <w:r w:rsidRPr="008A0CEF">
              <w:rPr>
                <w:rFonts w:ascii="Montserrat" w:eastAsia="Times New Roman" w:hAnsi="Montserrat" w:cs="Arial"/>
                <w:color w:val="27344C"/>
                <w:sz w:val="22"/>
                <w:szCs w:val="22"/>
                <w:lang w:val="ro-RO" w:eastAsia="en-GB"/>
              </w:rPr>
              <w:t>.</w:t>
            </w:r>
          </w:p>
          <w:p w14:paraId="0CFB10F6" w14:textId="77777777" w:rsidR="007F094F" w:rsidRPr="008A0CEF" w:rsidRDefault="007F094F" w:rsidP="008A0CEF">
            <w:pPr>
              <w:spacing w:before="120" w:after="120"/>
              <w:jc w:val="both"/>
              <w:rPr>
                <w:rFonts w:ascii="Montserrat" w:eastAsia="Times New Roman" w:hAnsi="Montserrat" w:cs="Arial"/>
                <w:color w:val="27344C"/>
                <w:sz w:val="22"/>
                <w:szCs w:val="22"/>
                <w:lang w:val="ro-RO" w:eastAsia="en-GB"/>
              </w:rPr>
            </w:pPr>
          </w:p>
          <w:p w14:paraId="0604A3DB" w14:textId="0FCEF5C5" w:rsidR="007F094F" w:rsidRPr="008A0CEF" w:rsidRDefault="00C03DF0"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 </w:t>
            </w:r>
            <w:r w:rsidR="007F094F" w:rsidRPr="008A0CEF">
              <w:rPr>
                <w:rFonts w:ascii="Montserrat" w:eastAsia="Times New Roman" w:hAnsi="Montserrat" w:cs="Arial"/>
                <w:color w:val="27344C"/>
                <w:sz w:val="22"/>
                <w:szCs w:val="22"/>
                <w:lang w:val="ro-RO" w:eastAsia="en-GB"/>
              </w:rPr>
              <w:t xml:space="preserve">Măsurile propuse de beneficiar și care vizează legislația națională și europeană în vigoare în procesul de elaborare, implementare, raportare și verificare finală și durabilitate a proiectului  se vor detalia in cadrul Cererii de finanțare la </w:t>
            </w:r>
            <w:r w:rsidR="00064E28" w:rsidRPr="008A0CEF">
              <w:rPr>
                <w:rFonts w:ascii="Montserrat" w:eastAsia="Times New Roman" w:hAnsi="Montserrat" w:cs="Arial"/>
                <w:color w:val="27344C"/>
                <w:sz w:val="22"/>
                <w:szCs w:val="22"/>
                <w:lang w:val="ro-RO" w:eastAsia="en-GB"/>
              </w:rPr>
              <w:t>secțiunea</w:t>
            </w:r>
            <w:r w:rsidR="007F094F" w:rsidRPr="008A0CEF">
              <w:rPr>
                <w:rFonts w:ascii="Montserrat" w:eastAsia="Times New Roman" w:hAnsi="Montserrat" w:cs="Arial"/>
                <w:color w:val="27344C"/>
                <w:sz w:val="22"/>
                <w:szCs w:val="22"/>
                <w:lang w:val="ro-RO" w:eastAsia="en-GB"/>
              </w:rPr>
              <w:t xml:space="preserve"> </w:t>
            </w:r>
            <w:r w:rsidR="007F094F" w:rsidRPr="008A0CEF">
              <w:rPr>
                <w:rFonts w:ascii="Montserrat" w:eastAsia="Times New Roman" w:hAnsi="Montserrat" w:cs="Arial"/>
                <w:b/>
                <w:bCs/>
                <w:color w:val="27344C"/>
                <w:sz w:val="22"/>
                <w:szCs w:val="22"/>
                <w:lang w:val="ro-RO" w:eastAsia="en-GB"/>
              </w:rPr>
              <w:t>Principii orizontale, câmpul</w:t>
            </w:r>
            <w:r w:rsidR="007F094F" w:rsidRPr="008A0CEF">
              <w:rPr>
                <w:rFonts w:ascii="Montserrat" w:eastAsia="Times New Roman" w:hAnsi="Montserrat" w:cs="Arial"/>
                <w:color w:val="27344C"/>
                <w:sz w:val="22"/>
                <w:szCs w:val="22"/>
                <w:lang w:val="ro-RO" w:eastAsia="en-GB"/>
              </w:rPr>
              <w:t xml:space="preserve"> </w:t>
            </w:r>
            <w:r w:rsidR="007F094F" w:rsidRPr="008A0CEF">
              <w:rPr>
                <w:rFonts w:ascii="Montserrat" w:eastAsia="Times New Roman" w:hAnsi="Montserrat" w:cs="Arial"/>
                <w:b/>
                <w:bCs/>
                <w:color w:val="27344C"/>
                <w:sz w:val="22"/>
                <w:szCs w:val="22"/>
                <w:lang w:val="ro-RO" w:eastAsia="en-GB"/>
              </w:rPr>
              <w:t>Accesibilitate pentru persoane cu dizabilități.</w:t>
            </w:r>
            <w:r w:rsidR="007F094F" w:rsidRPr="008A0CEF">
              <w:rPr>
                <w:rFonts w:ascii="Montserrat" w:eastAsia="Times New Roman" w:hAnsi="Montserrat" w:cs="Arial"/>
                <w:color w:val="27344C"/>
                <w:sz w:val="22"/>
                <w:szCs w:val="22"/>
                <w:lang w:val="ro-RO" w:eastAsia="en-GB"/>
              </w:rPr>
              <w:t xml:space="preserve">   </w:t>
            </w:r>
          </w:p>
          <w:p w14:paraId="4BE88C46" w14:textId="7B0EC326" w:rsidR="00B43F38" w:rsidRPr="008A0CEF" w:rsidRDefault="00B43F38" w:rsidP="008A0CEF">
            <w:pPr>
              <w:spacing w:before="120" w:after="120"/>
              <w:jc w:val="both"/>
              <w:rPr>
                <w:rFonts w:ascii="Montserrat" w:eastAsia="Times New Roman" w:hAnsi="Montserrat" w:cs="Arial"/>
                <w:color w:val="27344C"/>
                <w:sz w:val="22"/>
                <w:szCs w:val="22"/>
                <w:lang w:val="ro-RO" w:eastAsia="en-GB"/>
              </w:rPr>
            </w:pPr>
          </w:p>
        </w:tc>
      </w:tr>
      <w:tr w:rsidR="008A0CEF" w:rsidRPr="008A0CEF" w14:paraId="503823C5" w14:textId="77777777" w:rsidTr="00C03DF0">
        <w:tc>
          <w:tcPr>
            <w:tcW w:w="3250" w:type="dxa"/>
          </w:tcPr>
          <w:p w14:paraId="7AE68EDF" w14:textId="77777777" w:rsidR="002E172D" w:rsidRPr="008A0CEF" w:rsidRDefault="002E172D" w:rsidP="008A0CEF">
            <w:pPr>
              <w:spacing w:before="120" w:after="120"/>
              <w:rPr>
                <w:rFonts w:ascii="Montserrat" w:eastAsia="Times New Roman" w:hAnsi="Montserrat" w:cs="Arial"/>
                <w:color w:val="27344C"/>
                <w:sz w:val="22"/>
                <w:szCs w:val="22"/>
                <w:lang w:val="ro-RO" w:eastAsia="en-GB"/>
              </w:rPr>
            </w:pPr>
          </w:p>
        </w:tc>
        <w:tc>
          <w:tcPr>
            <w:tcW w:w="4177" w:type="dxa"/>
          </w:tcPr>
          <w:p w14:paraId="04BCC19A" w14:textId="47789867" w:rsidR="00DD6BEF" w:rsidRPr="008A0CEF" w:rsidRDefault="00DD6BEF"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Situația 3</w:t>
            </w:r>
          </w:p>
          <w:p w14:paraId="1B798095" w14:textId="0624151F" w:rsidR="00092BDC" w:rsidRPr="008A0CEF" w:rsidRDefault="00DD6BEF"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eastAsia="Times New Roman" w:hAnsi="Montserrat" w:cs="Arial"/>
                <w:b/>
                <w:bCs/>
                <w:color w:val="27344C"/>
                <w:sz w:val="22"/>
                <w:szCs w:val="22"/>
                <w:lang w:val="ro-RO" w:eastAsia="en-GB"/>
              </w:rPr>
              <w:t>Se propune achiziția de echipamente</w:t>
            </w:r>
            <w:r w:rsidR="00E63C97" w:rsidRPr="008A0CEF">
              <w:rPr>
                <w:rFonts w:ascii="Montserrat" w:eastAsia="Times New Roman" w:hAnsi="Montserrat" w:cs="Arial"/>
                <w:b/>
                <w:bCs/>
                <w:color w:val="27344C"/>
                <w:sz w:val="22"/>
                <w:szCs w:val="22"/>
                <w:lang w:val="ro-RO" w:eastAsia="en-GB"/>
              </w:rPr>
              <w:t xml:space="preserve"> și</w:t>
            </w:r>
            <w:r w:rsidRPr="008A0CEF">
              <w:rPr>
                <w:rFonts w:ascii="Montserrat" w:eastAsia="Times New Roman" w:hAnsi="Montserrat" w:cs="Arial"/>
                <w:b/>
                <w:bCs/>
                <w:color w:val="27344C"/>
                <w:sz w:val="22"/>
                <w:szCs w:val="22"/>
                <w:lang w:val="ro-RO" w:eastAsia="en-GB"/>
              </w:rPr>
              <w:t xml:space="preserve"> servicii de tip T</w:t>
            </w:r>
            <w:r w:rsidR="00C03DF0" w:rsidRPr="008A0CEF">
              <w:rPr>
                <w:rFonts w:ascii="Montserrat" w:eastAsia="Times New Roman" w:hAnsi="Montserrat" w:cs="Arial"/>
                <w:b/>
                <w:bCs/>
                <w:color w:val="27344C"/>
                <w:sz w:val="22"/>
                <w:szCs w:val="22"/>
                <w:lang w:val="ro-RO" w:eastAsia="en-GB"/>
              </w:rPr>
              <w:t>IC</w:t>
            </w:r>
            <w:r w:rsidRPr="008A0CEF">
              <w:rPr>
                <w:rFonts w:ascii="Montserrat" w:eastAsia="Times New Roman" w:hAnsi="Montserrat" w:cs="Arial"/>
                <w:b/>
                <w:bCs/>
                <w:color w:val="27344C"/>
                <w:sz w:val="22"/>
                <w:szCs w:val="22"/>
                <w:lang w:val="ro-RO" w:eastAsia="en-GB"/>
              </w:rPr>
              <w:t>.</w:t>
            </w:r>
          </w:p>
          <w:p w14:paraId="382602DA" w14:textId="7AD3C0AA" w:rsidR="00B21523" w:rsidRPr="008A0CEF" w:rsidRDefault="0098364B"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Beneficiarul va descrie tipurile de adaptări propuse în cazul echipamentelor care vor fi achiziționate astfel încât să se asigure că echipamentele achiziționate prin proiect vor fi adaptate accesului și manevrării de </w:t>
            </w:r>
            <w:r w:rsidRPr="008A0CEF">
              <w:rPr>
                <w:rFonts w:ascii="Montserrat" w:eastAsia="Times New Roman" w:hAnsi="Montserrat" w:cs="Arial"/>
                <w:color w:val="27344C"/>
                <w:sz w:val="22"/>
                <w:szCs w:val="22"/>
                <w:lang w:val="ro-RO" w:eastAsia="en-GB"/>
              </w:rPr>
              <w:lastRenderedPageBreak/>
              <w:t>către persoane cu dizabilități, respectând cerințele minime legale în vigoare specifice fiecărui tip de echipament.</w:t>
            </w:r>
            <w:r w:rsidR="00F146EE" w:rsidRPr="008A0CEF">
              <w:rPr>
                <w:rFonts w:ascii="Montserrat" w:eastAsia="Times New Roman" w:hAnsi="Montserrat" w:cs="Arial"/>
                <w:color w:val="27344C"/>
                <w:sz w:val="22"/>
                <w:szCs w:val="22"/>
                <w:lang w:val="ro-RO" w:eastAsia="en-GB"/>
              </w:rPr>
              <w:t xml:space="preserve"> S</w:t>
            </w:r>
            <w:r w:rsidR="0023688B" w:rsidRPr="008A0CEF">
              <w:rPr>
                <w:rFonts w:ascii="Montserrat" w:eastAsia="Times New Roman" w:hAnsi="Montserrat" w:cs="Arial"/>
                <w:color w:val="27344C"/>
                <w:sz w:val="22"/>
                <w:szCs w:val="22"/>
                <w:lang w:val="ro-RO" w:eastAsia="en-GB"/>
              </w:rPr>
              <w:t>e</w:t>
            </w:r>
            <w:r w:rsidR="00F146EE" w:rsidRPr="008A0CEF">
              <w:rPr>
                <w:rFonts w:ascii="Montserrat" w:eastAsia="Times New Roman" w:hAnsi="Montserrat" w:cs="Arial"/>
                <w:color w:val="27344C"/>
                <w:sz w:val="22"/>
                <w:szCs w:val="22"/>
                <w:lang w:val="ro-RO" w:eastAsia="en-GB"/>
              </w:rPr>
              <w:t xml:space="preserve"> vor descrie tipurile de adaptări, în ce constau acestea, pentru ce tip de dizabilitate sunt realizate adaptările. Se vor depune documente justificative de la furnizorul de echipamente în ceea ce privește manev</w:t>
            </w:r>
            <w:r w:rsidR="008E1D9F" w:rsidRPr="008A0CEF">
              <w:rPr>
                <w:rFonts w:ascii="Montserrat" w:eastAsia="Times New Roman" w:hAnsi="Montserrat" w:cs="Arial"/>
                <w:color w:val="27344C"/>
                <w:sz w:val="22"/>
                <w:szCs w:val="22"/>
                <w:lang w:val="ro-RO" w:eastAsia="en-GB"/>
              </w:rPr>
              <w:t>r</w:t>
            </w:r>
            <w:r w:rsidR="00F146EE" w:rsidRPr="008A0CEF">
              <w:rPr>
                <w:rFonts w:ascii="Montserrat" w:eastAsia="Times New Roman" w:hAnsi="Montserrat" w:cs="Arial"/>
                <w:color w:val="27344C"/>
                <w:sz w:val="22"/>
                <w:szCs w:val="22"/>
                <w:lang w:val="ro-RO" w:eastAsia="en-GB"/>
              </w:rPr>
              <w:t>area acestora de către persoanele cu diza</w:t>
            </w:r>
            <w:r w:rsidR="00223F2C" w:rsidRPr="008A0CEF">
              <w:rPr>
                <w:rFonts w:ascii="Montserrat" w:eastAsia="Times New Roman" w:hAnsi="Montserrat" w:cs="Arial"/>
                <w:color w:val="27344C"/>
                <w:sz w:val="22"/>
                <w:szCs w:val="22"/>
                <w:lang w:val="ro-RO" w:eastAsia="en-GB"/>
              </w:rPr>
              <w:t>b</w:t>
            </w:r>
            <w:r w:rsidR="00F146EE" w:rsidRPr="008A0CEF">
              <w:rPr>
                <w:rFonts w:ascii="Montserrat" w:eastAsia="Times New Roman" w:hAnsi="Montserrat" w:cs="Arial"/>
                <w:color w:val="27344C"/>
                <w:sz w:val="22"/>
                <w:szCs w:val="22"/>
                <w:lang w:val="ro-RO" w:eastAsia="en-GB"/>
              </w:rPr>
              <w:t>ilități.</w:t>
            </w:r>
          </w:p>
          <w:p w14:paraId="742E248A" w14:textId="6B16FEAF" w:rsidR="00092BDC" w:rsidRPr="008A0CEF" w:rsidRDefault="00B21523"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Beneficiarul va descrise măsurile propuse astfel încât serviciile de tip T</w:t>
            </w:r>
            <w:r w:rsidR="00C03DF0" w:rsidRPr="008A0CEF">
              <w:rPr>
                <w:rFonts w:ascii="Montserrat" w:eastAsia="Times New Roman" w:hAnsi="Montserrat" w:cs="Arial"/>
                <w:color w:val="27344C"/>
                <w:sz w:val="22"/>
                <w:szCs w:val="22"/>
                <w:lang w:val="ro-RO" w:eastAsia="en-GB"/>
              </w:rPr>
              <w:t>IC</w:t>
            </w:r>
            <w:r w:rsidRPr="008A0CEF">
              <w:rPr>
                <w:rFonts w:ascii="Montserrat" w:eastAsia="Times New Roman" w:hAnsi="Montserrat" w:cs="Arial"/>
                <w:color w:val="27344C"/>
                <w:sz w:val="22"/>
                <w:szCs w:val="22"/>
                <w:lang w:val="ro-RO" w:eastAsia="en-GB"/>
              </w:rPr>
              <w:t xml:space="preserve"> achiziționate și/sau furnizate prin proiect să respecte cerințele de adaptare a mediului informațional și comunicațional la nevoile persoanelor cu diferite dizabilități (fizice, senzoriale, psihice etc.).</w:t>
            </w:r>
          </w:p>
          <w:p w14:paraId="7A03E9AF" w14:textId="16F4E7D9" w:rsidR="00092BDC"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În cazul în care informațiile privind măsurile propuse de beneficiari, conform legislației naționale în vigoare</w:t>
            </w:r>
            <w:r w:rsidR="002A5FC3" w:rsidRPr="008A0CEF">
              <w:rPr>
                <w:rFonts w:ascii="Montserrat" w:eastAsia="Times New Roman" w:hAnsi="Montserrat" w:cs="Arial"/>
                <w:color w:val="27344C"/>
                <w:sz w:val="22"/>
                <w:szCs w:val="22"/>
                <w:lang w:val="ro-RO" w:eastAsia="en-GB"/>
              </w:rPr>
              <w:t xml:space="preserve"> </w:t>
            </w:r>
            <w:r w:rsidR="00DD50E0" w:rsidRPr="008A0CEF">
              <w:rPr>
                <w:rFonts w:ascii="Montserrat" w:eastAsia="Times New Roman" w:hAnsi="Montserrat" w:cs="Arial"/>
                <w:color w:val="27344C"/>
                <w:sz w:val="22"/>
                <w:szCs w:val="22"/>
                <w:lang w:val="ro-RO" w:eastAsia="en-GB"/>
              </w:rPr>
              <w:t>nu se regăsesc în cadrul cererii de finanțare, AM PR</w:t>
            </w:r>
            <w:r w:rsidR="0086321E" w:rsidRPr="008A0CEF">
              <w:rPr>
                <w:rFonts w:ascii="Montserrat" w:eastAsia="Times New Roman" w:hAnsi="Montserrat" w:cs="Arial"/>
                <w:color w:val="27344C"/>
                <w:sz w:val="22"/>
                <w:szCs w:val="22"/>
                <w:lang w:val="ro-RO" w:eastAsia="en-GB"/>
              </w:rPr>
              <w:t xml:space="preserve"> </w:t>
            </w:r>
            <w:r w:rsidR="00DD50E0" w:rsidRPr="008A0CEF">
              <w:rPr>
                <w:rFonts w:ascii="Montserrat" w:eastAsia="Times New Roman" w:hAnsi="Montserrat" w:cs="Arial"/>
                <w:color w:val="27344C"/>
                <w:sz w:val="22"/>
                <w:szCs w:val="22"/>
                <w:lang w:val="ro-RO" w:eastAsia="en-GB"/>
              </w:rPr>
              <w:t>V</w:t>
            </w:r>
            <w:r w:rsidR="0086321E" w:rsidRPr="008A0CEF">
              <w:rPr>
                <w:rFonts w:ascii="Montserrat" w:eastAsia="Times New Roman" w:hAnsi="Montserrat" w:cs="Arial"/>
                <w:color w:val="27344C"/>
                <w:sz w:val="22"/>
                <w:szCs w:val="22"/>
                <w:lang w:val="ro-RO" w:eastAsia="en-GB"/>
              </w:rPr>
              <w:t>est</w:t>
            </w:r>
            <w:r w:rsidR="00DD50E0" w:rsidRPr="008A0CEF">
              <w:rPr>
                <w:rFonts w:ascii="Montserrat" w:eastAsia="Times New Roman" w:hAnsi="Montserrat" w:cs="Arial"/>
                <w:color w:val="27344C"/>
                <w:sz w:val="22"/>
                <w:szCs w:val="22"/>
                <w:lang w:val="ro-RO" w:eastAsia="en-GB"/>
              </w:rPr>
              <w:t xml:space="preserve"> va solicita clarificări.</w:t>
            </w:r>
          </w:p>
        </w:tc>
        <w:tc>
          <w:tcPr>
            <w:tcW w:w="3544" w:type="dxa"/>
          </w:tcPr>
          <w:p w14:paraId="462BB3FD" w14:textId="7B3523C6" w:rsidR="000E69C8" w:rsidRPr="008A0CEF" w:rsidRDefault="000E69C8"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w:t>
            </w:r>
            <w:r w:rsidRPr="008A0CEF">
              <w:rPr>
                <w:rFonts w:ascii="Montserrat" w:eastAsia="Times New Roman" w:hAnsi="Montserrat" w:cs="Arial"/>
                <w:color w:val="27344C"/>
                <w:sz w:val="22"/>
                <w:szCs w:val="22"/>
                <w:lang w:val="ro-RO" w:eastAsia="en-GB"/>
              </w:rPr>
              <w:lastRenderedPageBreak/>
              <w:t xml:space="preserve">proiectului conform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Se va consulta Grila de verificare a accesibilităţii conform Normativului privind adaptarea clădirilor civile și spațiului urban la nevoile individuale ale persoanelor cu handicap, indicativ NP 051-2012 - Revizuire NP 051/2000, grilă care se regăseste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15A4C5F5" w14:textId="77777777" w:rsidR="000E69C8" w:rsidRPr="008A0CEF" w:rsidRDefault="000E69C8" w:rsidP="008A0CEF">
            <w:pPr>
              <w:spacing w:before="120" w:after="120"/>
              <w:jc w:val="both"/>
              <w:rPr>
                <w:rFonts w:ascii="Montserrat" w:eastAsia="Times New Roman" w:hAnsi="Montserrat" w:cs="Arial"/>
                <w:color w:val="27344C"/>
                <w:sz w:val="22"/>
                <w:szCs w:val="22"/>
                <w:lang w:val="ro-RO" w:eastAsia="en-GB"/>
              </w:rPr>
            </w:pPr>
          </w:p>
          <w:p w14:paraId="0328D557" w14:textId="64BEA75F" w:rsidR="00033564" w:rsidRPr="008A0CEF" w:rsidRDefault="00033564" w:rsidP="008A0CEF">
            <w:pPr>
              <w:spacing w:before="120" w:after="120"/>
              <w:jc w:val="both"/>
              <w:rPr>
                <w:rFonts w:ascii="Montserrat" w:eastAsia="Times New Roman" w:hAnsi="Montserrat" w:cs="Arial"/>
                <w:color w:val="27344C"/>
                <w:sz w:val="22"/>
                <w:szCs w:val="22"/>
                <w:lang w:val="ro-RO" w:eastAsia="en-GB"/>
              </w:rPr>
            </w:pPr>
          </w:p>
        </w:tc>
        <w:tc>
          <w:tcPr>
            <w:tcW w:w="4252" w:type="dxa"/>
          </w:tcPr>
          <w:p w14:paraId="40C4F159" w14:textId="77777777" w:rsidR="004E0C00" w:rsidRPr="008A0CEF" w:rsidRDefault="007D4227"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lastRenderedPageBreak/>
              <w:t xml:space="preserve">Respectarea legislației naționale și </w:t>
            </w:r>
            <w:r w:rsidR="00265D60" w:rsidRPr="008A0CEF">
              <w:rPr>
                <w:rFonts w:ascii="Montserrat" w:eastAsia="Times New Roman" w:hAnsi="Montserrat" w:cs="Arial"/>
                <w:color w:val="27344C"/>
                <w:sz w:val="22"/>
                <w:szCs w:val="22"/>
                <w:lang w:val="ro-RO" w:eastAsia="en-GB"/>
              </w:rPr>
              <w:t>europene</w:t>
            </w:r>
            <w:r w:rsidRPr="008A0CEF">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w:t>
            </w:r>
            <w:r w:rsidRPr="008A0CEF">
              <w:rPr>
                <w:rFonts w:ascii="Montserrat" w:eastAsia="Times New Roman" w:hAnsi="Montserrat" w:cs="Arial"/>
                <w:b/>
                <w:bCs/>
                <w:color w:val="27344C"/>
                <w:sz w:val="22"/>
                <w:szCs w:val="22"/>
                <w:lang w:val="ro-RO" w:eastAsia="en-GB"/>
              </w:rPr>
              <w:t xml:space="preserve">Principii orizontale, câmpul </w:t>
            </w:r>
            <w:r w:rsidR="00506660" w:rsidRPr="008A0CEF">
              <w:rPr>
                <w:rFonts w:ascii="Montserrat" w:eastAsia="Times New Roman" w:hAnsi="Montserrat" w:cs="Arial"/>
                <w:b/>
                <w:bCs/>
                <w:color w:val="27344C"/>
                <w:sz w:val="22"/>
                <w:szCs w:val="22"/>
                <w:lang w:val="ro-RO" w:eastAsia="en-GB"/>
              </w:rPr>
              <w:t>Accesibilitate pentru persoane cu dizabilitați</w:t>
            </w:r>
            <w:r w:rsidRPr="008A0CEF">
              <w:rPr>
                <w:rFonts w:ascii="Montserrat" w:eastAsia="Times New Roman" w:hAnsi="Montserrat" w:cs="Arial"/>
                <w:color w:val="27344C"/>
                <w:sz w:val="22"/>
                <w:szCs w:val="22"/>
                <w:lang w:val="ro-RO" w:eastAsia="en-GB"/>
              </w:rPr>
              <w:t xml:space="preserve">.  </w:t>
            </w:r>
          </w:p>
          <w:p w14:paraId="67F71F20" w14:textId="77777777" w:rsidR="004E0C00" w:rsidRPr="008A0CEF" w:rsidRDefault="004E0C00" w:rsidP="008A0CEF">
            <w:pPr>
              <w:spacing w:before="120" w:after="120"/>
              <w:jc w:val="both"/>
              <w:rPr>
                <w:rFonts w:ascii="Montserrat" w:eastAsia="Times New Roman" w:hAnsi="Montserrat" w:cs="Arial"/>
                <w:color w:val="27344C"/>
                <w:sz w:val="22"/>
                <w:szCs w:val="22"/>
                <w:lang w:val="ro-RO" w:eastAsia="en-GB"/>
              </w:rPr>
            </w:pPr>
          </w:p>
          <w:p w14:paraId="508D1A56" w14:textId="151C85C7" w:rsidR="002E172D" w:rsidRPr="008A0CEF" w:rsidRDefault="004E0C00" w:rsidP="008A0CEF">
            <w:pPr>
              <w:spacing w:before="120" w:after="120"/>
              <w:jc w:val="both"/>
              <w:rPr>
                <w:rFonts w:ascii="Montserrat" w:eastAsia="Times New Roman" w:hAnsi="Montserrat" w:cs="Arial"/>
                <w:color w:val="27344C"/>
                <w:sz w:val="22"/>
                <w:szCs w:val="22"/>
                <w:lang w:val="ro-RO" w:eastAsia="en-GB"/>
              </w:rPr>
            </w:pPr>
            <w:r w:rsidRPr="008A0CEF">
              <w:rPr>
                <w:rFonts w:ascii="Montserrat" w:eastAsia="Times New Roman" w:hAnsi="Montserrat" w:cs="Arial"/>
                <w:color w:val="27344C"/>
                <w:sz w:val="22"/>
                <w:szCs w:val="22"/>
                <w:lang w:val="ro-RO" w:eastAsia="en-GB"/>
              </w:rPr>
              <w:t xml:space="preserve">Măsurile propuse de beneficiar și care vizează legislația națională și </w:t>
            </w:r>
            <w:r w:rsidRPr="008A0CEF">
              <w:rPr>
                <w:rFonts w:ascii="Montserrat" w:eastAsia="Times New Roman" w:hAnsi="Montserrat" w:cs="Arial"/>
                <w:color w:val="27344C"/>
                <w:sz w:val="22"/>
                <w:szCs w:val="22"/>
                <w:lang w:val="ro-RO" w:eastAsia="en-GB"/>
              </w:rPr>
              <w:lastRenderedPageBreak/>
              <w:t xml:space="preserve">europeană în vigoare în procesul de elaborare, implementare, raportare și verificare finală și durabilitate a proiectului se vor detalia in cadrul Cererii de finanțare la </w:t>
            </w:r>
            <w:r w:rsidR="00064E28" w:rsidRPr="008A0CEF">
              <w:rPr>
                <w:rFonts w:ascii="Montserrat" w:eastAsia="Times New Roman" w:hAnsi="Montserrat" w:cs="Arial"/>
                <w:color w:val="27344C"/>
                <w:sz w:val="22"/>
                <w:szCs w:val="22"/>
                <w:lang w:val="ro-RO" w:eastAsia="en-GB"/>
              </w:rPr>
              <w:t>secțiunea</w:t>
            </w:r>
            <w:r w:rsidRPr="008A0CEF">
              <w:rPr>
                <w:rFonts w:ascii="Montserrat" w:eastAsia="Times New Roman" w:hAnsi="Montserrat" w:cs="Arial"/>
                <w:color w:val="27344C"/>
                <w:sz w:val="22"/>
                <w:szCs w:val="22"/>
                <w:lang w:val="ro-RO" w:eastAsia="en-GB"/>
              </w:rPr>
              <w:t xml:space="preserve"> Principii orizontale, câmpul </w:t>
            </w:r>
            <w:r w:rsidRPr="008A0CEF">
              <w:rPr>
                <w:rFonts w:ascii="Montserrat" w:eastAsia="Times New Roman" w:hAnsi="Montserrat" w:cs="Arial"/>
                <w:b/>
                <w:bCs/>
                <w:color w:val="27344C"/>
                <w:sz w:val="22"/>
                <w:szCs w:val="22"/>
                <w:lang w:val="ro-RO" w:eastAsia="en-GB"/>
              </w:rPr>
              <w:t xml:space="preserve">Accesibilitate pentru persoane cu </w:t>
            </w:r>
            <w:r w:rsidR="00064E28" w:rsidRPr="008A0CEF">
              <w:rPr>
                <w:rFonts w:ascii="Montserrat" w:eastAsia="Times New Roman" w:hAnsi="Montserrat" w:cs="Arial"/>
                <w:b/>
                <w:bCs/>
                <w:color w:val="27344C"/>
                <w:sz w:val="22"/>
                <w:szCs w:val="22"/>
                <w:lang w:val="ro-RO" w:eastAsia="en-GB"/>
              </w:rPr>
              <w:t>dizabilități</w:t>
            </w:r>
            <w:r w:rsidRPr="008A0CEF">
              <w:rPr>
                <w:rFonts w:ascii="Montserrat" w:eastAsia="Times New Roman" w:hAnsi="Montserrat" w:cs="Arial"/>
                <w:b/>
                <w:bCs/>
                <w:color w:val="27344C"/>
                <w:sz w:val="22"/>
                <w:szCs w:val="22"/>
                <w:lang w:val="ro-RO" w:eastAsia="en-GB"/>
              </w:rPr>
              <w:t>.</w:t>
            </w:r>
            <w:r w:rsidRPr="008A0CEF">
              <w:rPr>
                <w:rFonts w:ascii="Montserrat" w:eastAsia="Times New Roman" w:hAnsi="Montserrat" w:cs="Arial"/>
                <w:color w:val="27344C"/>
                <w:sz w:val="22"/>
                <w:szCs w:val="22"/>
                <w:lang w:val="ro-RO" w:eastAsia="en-GB"/>
              </w:rPr>
              <w:t xml:space="preserve">   </w:t>
            </w:r>
          </w:p>
        </w:tc>
      </w:tr>
    </w:tbl>
    <w:p w14:paraId="2F39B8B7" w14:textId="77777777" w:rsidR="00476D1B" w:rsidRPr="008A0CEF" w:rsidRDefault="00476D1B" w:rsidP="008A0CEF">
      <w:pPr>
        <w:tabs>
          <w:tab w:val="left" w:pos="851"/>
          <w:tab w:val="left" w:pos="1134"/>
        </w:tabs>
        <w:spacing w:before="120" w:after="120"/>
        <w:jc w:val="both"/>
        <w:rPr>
          <w:rFonts w:ascii="Montserrat" w:eastAsia="Times New Roman" w:hAnsi="Montserrat" w:cs="Arial"/>
          <w:b/>
          <w:bCs/>
          <w:color w:val="27344C"/>
          <w:sz w:val="22"/>
          <w:szCs w:val="22"/>
          <w:lang w:val="ro-RO" w:eastAsia="en-GB"/>
        </w:rPr>
      </w:pPr>
    </w:p>
    <w:p w14:paraId="04068EEA" w14:textId="7A4AEE21" w:rsidR="00310412" w:rsidRPr="008A0CEF" w:rsidRDefault="00310412" w:rsidP="008A0CEF">
      <w:pPr>
        <w:spacing w:before="120" w:after="120"/>
        <w:jc w:val="both"/>
        <w:rPr>
          <w:rFonts w:ascii="Montserrat" w:eastAsia="Times New Roman" w:hAnsi="Montserrat" w:cs="Arial"/>
          <w:b/>
          <w:bCs/>
          <w:color w:val="27344C"/>
          <w:sz w:val="22"/>
          <w:szCs w:val="22"/>
          <w:lang w:val="ro-RO" w:eastAsia="en-GB"/>
        </w:rPr>
      </w:pPr>
      <w:r w:rsidRPr="008A0CEF">
        <w:rPr>
          <w:rFonts w:ascii="Montserrat" w:hAnsi="Montserrat" w:cs="Arial"/>
          <w:b/>
          <w:bCs/>
          <w:color w:val="27344C"/>
          <w:sz w:val="22"/>
          <w:szCs w:val="22"/>
          <w:lang w:val="ro-RO"/>
        </w:rPr>
        <w:lastRenderedPageBreak/>
        <w:t>A</w:t>
      </w:r>
      <w:r w:rsidR="009038CD" w:rsidRPr="008A0CEF">
        <w:rPr>
          <w:rFonts w:ascii="Montserrat" w:hAnsi="Montserrat" w:cs="Arial"/>
          <w:b/>
          <w:bCs/>
          <w:color w:val="27344C"/>
          <w:sz w:val="22"/>
          <w:szCs w:val="22"/>
          <w:lang w:val="ro-RO"/>
        </w:rPr>
        <w:t>NEXA</w:t>
      </w:r>
      <w:r w:rsidRPr="008A0CEF">
        <w:rPr>
          <w:rFonts w:ascii="Montserrat" w:hAnsi="Montserrat" w:cs="Arial"/>
          <w:b/>
          <w:bCs/>
          <w:color w:val="27344C"/>
          <w:sz w:val="22"/>
          <w:szCs w:val="22"/>
          <w:lang w:val="ro-RO"/>
        </w:rPr>
        <w:t xml:space="preserve"> </w:t>
      </w:r>
      <w:r w:rsidR="008E1D9F" w:rsidRPr="008A0CEF">
        <w:rPr>
          <w:rFonts w:ascii="Montserrat" w:hAnsi="Montserrat" w:cs="Arial"/>
          <w:b/>
          <w:bCs/>
          <w:color w:val="27344C"/>
          <w:sz w:val="22"/>
          <w:szCs w:val="22"/>
          <w:lang w:val="ro-RO"/>
        </w:rPr>
        <w:t xml:space="preserve">2 </w:t>
      </w:r>
      <w:r w:rsidRPr="008A0CEF">
        <w:rPr>
          <w:rFonts w:ascii="Montserrat" w:hAnsi="Montserrat" w:cs="Arial"/>
          <w:b/>
          <w:bCs/>
          <w:color w:val="27344C"/>
          <w:sz w:val="22"/>
          <w:szCs w:val="22"/>
          <w:lang w:val="ro-RO"/>
        </w:rPr>
        <w:t xml:space="preserve">- Legislația națională și </w:t>
      </w:r>
      <w:r w:rsidR="00265D60" w:rsidRPr="008A0CEF">
        <w:rPr>
          <w:rFonts w:ascii="Montserrat" w:hAnsi="Montserrat" w:cs="Arial"/>
          <w:b/>
          <w:bCs/>
          <w:color w:val="27344C"/>
          <w:sz w:val="22"/>
          <w:szCs w:val="22"/>
          <w:lang w:val="ro-RO"/>
        </w:rPr>
        <w:t>europeană</w:t>
      </w:r>
      <w:r w:rsidRPr="008A0CEF">
        <w:rPr>
          <w:rFonts w:ascii="Montserrat" w:hAnsi="Montserrat" w:cs="Arial"/>
          <w:b/>
          <w:bCs/>
          <w:color w:val="27344C"/>
          <w:sz w:val="22"/>
          <w:szCs w:val="22"/>
          <w:lang w:val="ro-RO"/>
        </w:rPr>
        <w:t xml:space="preserve"> în domeniu și documente utile și necesare pentru completarea secțiunii Principii orizontale</w:t>
      </w:r>
      <w:r w:rsidR="00A75C6E" w:rsidRPr="008A0CEF">
        <w:rPr>
          <w:rFonts w:ascii="Montserrat" w:hAnsi="Montserrat" w:cs="Arial"/>
          <w:b/>
          <w:bCs/>
          <w:color w:val="27344C"/>
          <w:sz w:val="22"/>
          <w:szCs w:val="22"/>
          <w:lang w:val="ro-RO"/>
        </w:rPr>
        <w:t xml:space="preserve"> </w:t>
      </w:r>
      <w:r w:rsidRPr="008A0CEF">
        <w:rPr>
          <w:rFonts w:ascii="Montserrat" w:hAnsi="Montserrat" w:cs="Arial"/>
          <w:b/>
          <w:bCs/>
          <w:color w:val="27344C"/>
          <w:sz w:val="22"/>
          <w:szCs w:val="22"/>
          <w:lang w:val="ro-RO"/>
        </w:rPr>
        <w:t>cu cele 3 c</w:t>
      </w:r>
      <w:r w:rsidR="00E867CC" w:rsidRPr="008A0CEF">
        <w:rPr>
          <w:rFonts w:ascii="Montserrat" w:hAnsi="Montserrat" w:cs="Arial"/>
          <w:b/>
          <w:bCs/>
          <w:color w:val="27344C"/>
          <w:sz w:val="22"/>
          <w:szCs w:val="22"/>
          <w:lang w:val="ro-RO"/>
        </w:rPr>
        <w:t>â</w:t>
      </w:r>
      <w:r w:rsidRPr="008A0CEF">
        <w:rPr>
          <w:rFonts w:ascii="Montserrat" w:hAnsi="Montserrat" w:cs="Arial"/>
          <w:b/>
          <w:bCs/>
          <w:color w:val="27344C"/>
          <w:sz w:val="22"/>
          <w:szCs w:val="22"/>
          <w:lang w:val="ro-RO"/>
        </w:rPr>
        <w:t xml:space="preserve">mpuri aferente din cererea de finanțare </w:t>
      </w:r>
      <w:r w:rsidR="00A75C6E" w:rsidRPr="008A0CEF">
        <w:rPr>
          <w:rFonts w:ascii="Montserrat" w:eastAsia="Times New Roman" w:hAnsi="Montserrat" w:cs="Arial"/>
          <w:b/>
          <w:bCs/>
          <w:color w:val="27344C"/>
          <w:sz w:val="22"/>
          <w:szCs w:val="22"/>
          <w:lang w:val="ro-RO" w:eastAsia="en-GB"/>
        </w:rPr>
        <w:t>Egalitate de șanse - Egalitate de gen</w:t>
      </w:r>
      <w:r w:rsidR="00A75C6E" w:rsidRPr="008A0CEF">
        <w:rPr>
          <w:rFonts w:ascii="Montserrat" w:hAnsi="Montserrat" w:cs="Arial"/>
          <w:b/>
          <w:bCs/>
          <w:color w:val="27344C"/>
          <w:sz w:val="22"/>
          <w:szCs w:val="22"/>
          <w:lang w:val="ro-RO"/>
        </w:rPr>
        <w:t xml:space="preserve"> </w:t>
      </w:r>
      <w:r w:rsidRPr="008A0CEF">
        <w:rPr>
          <w:rFonts w:ascii="Montserrat" w:hAnsi="Montserrat" w:cs="Arial"/>
          <w:b/>
          <w:bCs/>
          <w:color w:val="27344C"/>
          <w:sz w:val="22"/>
          <w:szCs w:val="22"/>
          <w:lang w:val="ro-RO"/>
        </w:rPr>
        <w:t>/Nediscriminare/</w:t>
      </w:r>
      <w:r w:rsidR="00506660" w:rsidRPr="008A0CEF">
        <w:rPr>
          <w:rFonts w:ascii="Montserrat" w:eastAsia="Times New Roman" w:hAnsi="Montserrat" w:cs="Arial"/>
          <w:b/>
          <w:bCs/>
          <w:color w:val="27344C"/>
          <w:sz w:val="22"/>
          <w:szCs w:val="22"/>
          <w:lang w:val="ro-RO" w:eastAsia="en-GB"/>
        </w:rPr>
        <w:t xml:space="preserve"> Accesibilitate pentru persoane cu dizabilit</w:t>
      </w:r>
      <w:r w:rsidR="00B91798" w:rsidRPr="008A0CEF">
        <w:rPr>
          <w:rFonts w:ascii="Montserrat" w:eastAsia="Times New Roman" w:hAnsi="Montserrat" w:cs="Arial"/>
          <w:b/>
          <w:bCs/>
          <w:color w:val="27344C"/>
          <w:sz w:val="22"/>
          <w:szCs w:val="22"/>
          <w:lang w:val="ro-RO" w:eastAsia="en-GB"/>
        </w:rPr>
        <w:t>ă</w:t>
      </w:r>
      <w:r w:rsidR="00506660" w:rsidRPr="008A0CEF">
        <w:rPr>
          <w:rFonts w:ascii="Montserrat" w:eastAsia="Times New Roman" w:hAnsi="Montserrat" w:cs="Arial"/>
          <w:b/>
          <w:bCs/>
          <w:color w:val="27344C"/>
          <w:sz w:val="22"/>
          <w:szCs w:val="22"/>
          <w:lang w:val="ro-RO" w:eastAsia="en-GB"/>
        </w:rPr>
        <w:t>ți</w:t>
      </w:r>
      <w:r w:rsidR="00C601B3" w:rsidRPr="008A0CEF">
        <w:rPr>
          <w:rFonts w:ascii="Montserrat" w:eastAsia="Times New Roman" w:hAnsi="Montserrat" w:cs="Arial"/>
          <w:b/>
          <w:bCs/>
          <w:color w:val="27344C"/>
          <w:sz w:val="22"/>
          <w:szCs w:val="22"/>
          <w:lang w:val="ro-RO" w:eastAsia="en-GB"/>
        </w:rPr>
        <w:t>.</w:t>
      </w:r>
    </w:p>
    <w:p w14:paraId="033CC7DB" w14:textId="309AF77A" w:rsidR="00310412" w:rsidRPr="008A0CEF" w:rsidRDefault="00310412"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Carta drepturilor fundamentale a Uniunii Europene </w:t>
      </w:r>
    </w:p>
    <w:p w14:paraId="5ABA751A" w14:textId="11348322"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Legea nr.</w:t>
      </w:r>
      <w:r w:rsidR="005F43AC" w:rsidRPr="008A0CEF">
        <w:rPr>
          <w:rFonts w:ascii="Montserrat" w:hAnsi="Montserrat" w:cs="Arial"/>
          <w:color w:val="27344C"/>
          <w:sz w:val="22"/>
          <w:szCs w:val="22"/>
          <w:lang w:val="ro-RO"/>
        </w:rPr>
        <w:t xml:space="preserve"> </w:t>
      </w:r>
      <w:r w:rsidRPr="008A0CEF">
        <w:rPr>
          <w:rFonts w:ascii="Montserrat" w:hAnsi="Montserrat" w:cs="Arial"/>
          <w:color w:val="27344C"/>
          <w:sz w:val="22"/>
          <w:szCs w:val="22"/>
          <w:lang w:val="ro-RO"/>
        </w:rPr>
        <w:t xml:space="preserve">221/2010 pentru ratificarea Convenției ONU privind drepturile persoanelor cu dizabilități, cu modificările și completările ulterioare </w:t>
      </w:r>
    </w:p>
    <w:p w14:paraId="4161538B" w14:textId="1A4F5E53"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Legea nr. 202/2002 privind egalitatea de șanse şi de tratament între femei şi bărbați </w:t>
      </w:r>
    </w:p>
    <w:p w14:paraId="2D27B02C" w14:textId="12B01C32"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H.G. nr. 262/2019 pentru aprobarea Normelor metodologice de aplicare a prevederilor Legii nr. 202/2002 privind egalitatea de șanse şi de tratament între femei şi bărbați </w:t>
      </w:r>
    </w:p>
    <w:p w14:paraId="4B3375B3" w14:textId="15684689"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1134A1F2" w14:textId="6CECFFB9"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Legea nr.448/2006 privind protecția și promovarea drepturilor persoanelor cu handicap </w:t>
      </w:r>
    </w:p>
    <w:p w14:paraId="133E6D50" w14:textId="4325405C"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H.G. nr.268/2007 pentru aprobarea Normelor metodologice de aplicare a prevederilor Legii nr. 448/2006 </w:t>
      </w:r>
    </w:p>
    <w:p w14:paraId="40C7AC6C" w14:textId="555B3F2C"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5B9920F1" w14:textId="397A19AF" w:rsidR="0008667D" w:rsidRPr="008A0CEF" w:rsidRDefault="00A74DA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609F9709" w14:textId="30A4457E" w:rsidR="001017EB" w:rsidRPr="008A0CEF" w:rsidRDefault="00310412"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Ghid de aplicare a </w:t>
      </w:r>
      <w:r w:rsidR="00EA206F" w:rsidRPr="008A0CEF">
        <w:rPr>
          <w:rFonts w:ascii="Montserrat" w:hAnsi="Montserrat" w:cs="Arial"/>
          <w:color w:val="27344C"/>
          <w:sz w:val="22"/>
          <w:szCs w:val="22"/>
          <w:lang w:val="ro-RO"/>
        </w:rPr>
        <w:t>C</w:t>
      </w:r>
      <w:r w:rsidRPr="008A0CEF">
        <w:rPr>
          <w:rFonts w:ascii="Montserrat" w:hAnsi="Montserrat" w:cs="Arial"/>
          <w:color w:val="27344C"/>
          <w:sz w:val="22"/>
          <w:szCs w:val="22"/>
          <w:lang w:val="ro-RO"/>
        </w:rPr>
        <w:t xml:space="preserve">artei drepturilor fundamentale a uniunii europene în implementarea fondurilor europene nerambursabile </w:t>
      </w:r>
    </w:p>
    <w:p w14:paraId="55DEE3F2" w14:textId="290AC1F9" w:rsidR="006D428E" w:rsidRPr="008A0CEF" w:rsidRDefault="006D428E"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0FE1AE0C" w14:textId="1CC04713" w:rsidR="00310412" w:rsidRPr="008A0CEF" w:rsidRDefault="00310412"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Ghid pentru accesibilizarea paginilor web ale instituţiilor publice din România </w:t>
      </w:r>
    </w:p>
    <w:p w14:paraId="1CAACD27" w14:textId="405065E0" w:rsidR="0008667D" w:rsidRPr="008A0CEF" w:rsidRDefault="00EB5706"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Ghidul privind reflectarea Convenției ONU privind drepturile persoanelor cu dizabilități în pregătirea și implementarea programelor și proiectelor cu finanțare nerambursabilă alocată României în perioada 2021-2027</w:t>
      </w:r>
      <w:r w:rsidR="006B43D7" w:rsidRPr="008A0CEF">
        <w:rPr>
          <w:rFonts w:ascii="Montserrat" w:hAnsi="Montserrat" w:cs="Arial"/>
          <w:color w:val="27344C"/>
          <w:sz w:val="22"/>
          <w:szCs w:val="22"/>
          <w:lang w:val="ro-RO"/>
        </w:rPr>
        <w:t xml:space="preserve">, realizat de Ministerul Investițiilor și Proiectelor Europene, inclusiv Anexa 6 </w:t>
      </w:r>
    </w:p>
    <w:p w14:paraId="43766174" w14:textId="7C8773DE" w:rsidR="0008667D" w:rsidRPr="008A0CEF" w:rsidRDefault="005C7C4A"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Strategia națională privind drepturile persoanelor cu dizabilități 2022-2027</w:t>
      </w:r>
    </w:p>
    <w:p w14:paraId="40D0D191" w14:textId="737509D3" w:rsidR="001017EB" w:rsidRPr="008A0CEF" w:rsidRDefault="005C7C4A"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Strategia Uniunii Europene privind drepturile persoanelor cu dizabilități 2021-2030: O Uniune a egalității </w:t>
      </w:r>
    </w:p>
    <w:p w14:paraId="0F6BEBEF" w14:textId="2C5D3155" w:rsidR="0008667D" w:rsidRPr="008A0CEF" w:rsidRDefault="005C7C4A"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lastRenderedPageBreak/>
        <w:t xml:space="preserve">Strategia națională privind promovarea egalității de șanse și de tratament între femei și bărbați și prevenirea și combaterea violenței domestice pentru perioada 2022-2027 </w:t>
      </w:r>
    </w:p>
    <w:p w14:paraId="10B4965A" w14:textId="1A867C3A" w:rsidR="005C7C4A" w:rsidRPr="008A0CEF" w:rsidRDefault="005C7C4A"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Strategia Uniunii Europene privind egalitatea de gen 2020-2025: O Uniune a egalității </w:t>
      </w:r>
    </w:p>
    <w:p w14:paraId="438517DD" w14:textId="6C61B171" w:rsidR="0008667D" w:rsidRPr="008A0CEF" w:rsidRDefault="00311DD8"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345D8CF2" w14:textId="77777777" w:rsidR="00100E23" w:rsidRPr="008A0CEF" w:rsidRDefault="00311DD8"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1A92AB99" w14:textId="37FE5DB4" w:rsidR="002D1B17" w:rsidRPr="008A0CEF" w:rsidRDefault="00311DD8" w:rsidP="008A0CEF">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8A0CEF">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7CA1791D" w14:textId="77777777" w:rsidR="0008667D" w:rsidRPr="008A0CEF" w:rsidRDefault="0008667D" w:rsidP="008A0CEF">
      <w:pPr>
        <w:tabs>
          <w:tab w:val="left" w:pos="851"/>
          <w:tab w:val="left" w:pos="1134"/>
        </w:tabs>
        <w:spacing w:before="120" w:after="120"/>
        <w:jc w:val="both"/>
        <w:rPr>
          <w:rFonts w:ascii="Montserrat" w:hAnsi="Montserrat" w:cs="Arial"/>
          <w:color w:val="27344C"/>
          <w:sz w:val="22"/>
          <w:szCs w:val="22"/>
          <w:lang w:val="ro-RO"/>
        </w:rPr>
      </w:pPr>
    </w:p>
    <w:sectPr w:rsidR="0008667D" w:rsidRPr="008A0CEF" w:rsidSect="00AE1B6F">
      <w:pgSz w:w="16838" w:h="11906" w:orient="landscape"/>
      <w:pgMar w:top="1723" w:right="1440" w:bottom="2260"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EE9C47" w14:textId="77777777" w:rsidR="008208D7" w:rsidRDefault="008208D7" w:rsidP="0040795D">
      <w:r>
        <w:separator/>
      </w:r>
    </w:p>
  </w:endnote>
  <w:endnote w:type="continuationSeparator" w:id="0">
    <w:p w14:paraId="67C5663E" w14:textId="77777777" w:rsidR="008208D7" w:rsidRDefault="008208D7"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7080094"/>
      <w:docPartObj>
        <w:docPartGallery w:val="Page Numbers (Bottom of Page)"/>
        <w:docPartUnique/>
      </w:docPartObj>
    </w:sdtPr>
    <w:sdtContent>
      <w:p w14:paraId="43D2ECA0" w14:textId="34D3BB1A" w:rsidR="007E5C30" w:rsidRDefault="007E5C30" w:rsidP="00C13082">
        <w:pPr>
          <w:pStyle w:val="Footer"/>
          <w:framePr w:wrap="none" w:vAnchor="text" w:hAnchor="page" w:x="9445" w:y="-590"/>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505440C1" w14:textId="64358414" w:rsidR="00C13082" w:rsidRPr="008F6C3C" w:rsidRDefault="00C13082" w:rsidP="00C13082">
    <w:pPr>
      <w:pStyle w:val="Footer"/>
      <w:tabs>
        <w:tab w:val="clear" w:pos="4513"/>
        <w:tab w:val="clear" w:pos="9026"/>
        <w:tab w:val="left" w:pos="3453"/>
        <w:tab w:val="center" w:pos="4890"/>
      </w:tabs>
    </w:pPr>
    <w:r>
      <w:rPr>
        <w:noProof/>
      </w:rPr>
      <w:drawing>
        <wp:anchor distT="0" distB="0" distL="114300" distR="114300" simplePos="0" relativeHeight="251668480" behindDoc="0" locked="0" layoutInCell="1" allowOverlap="1" wp14:anchorId="347A98ED" wp14:editId="0FBD9947">
          <wp:simplePos x="0" y="0"/>
          <wp:positionH relativeFrom="column">
            <wp:posOffset>5595605</wp:posOffset>
          </wp:positionH>
          <wp:positionV relativeFrom="paragraph">
            <wp:posOffset>-508266</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71552" behindDoc="0" locked="0" layoutInCell="1" allowOverlap="1" wp14:anchorId="4B4507AD" wp14:editId="32445057">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0528" behindDoc="1" locked="0" layoutInCell="1" allowOverlap="1" wp14:anchorId="01CAE0F1" wp14:editId="5F242E07">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1477BB2C" w14:textId="77777777" w:rsidR="00C13082" w:rsidRPr="007A7907" w:rsidRDefault="00C13082" w:rsidP="00C13082">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CAE0F1"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1477BB2C" w14:textId="77777777" w:rsidR="00C13082" w:rsidRPr="007A7907" w:rsidRDefault="00C13082" w:rsidP="00C13082">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A70E5D">
      <w:rPr>
        <w:noProof/>
      </w:rPr>
      <w:drawing>
        <wp:anchor distT="0" distB="0" distL="114300" distR="114300" simplePos="0" relativeHeight="251669504" behindDoc="1" locked="0" layoutInCell="1" allowOverlap="1" wp14:anchorId="0A06B065" wp14:editId="14A6A978">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tab/>
    </w:r>
    <w:r>
      <w:tab/>
    </w:r>
  </w:p>
  <w:p w14:paraId="786A186F" w14:textId="60608450" w:rsidR="0040795D" w:rsidRDefault="0040795D" w:rsidP="007E5C3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098AB5" w14:textId="77777777" w:rsidR="008208D7" w:rsidRDefault="008208D7" w:rsidP="0040795D">
      <w:r>
        <w:separator/>
      </w:r>
    </w:p>
  </w:footnote>
  <w:footnote w:type="continuationSeparator" w:id="0">
    <w:p w14:paraId="3F405968" w14:textId="77777777" w:rsidR="008208D7" w:rsidRDefault="008208D7"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4B6AD" w14:textId="4DC35E4C" w:rsidR="0040795D" w:rsidRDefault="002764AC">
    <w:pPr>
      <w:pStyle w:val="Header"/>
    </w:pPr>
    <w:r>
      <w:rPr>
        <w:noProof/>
      </w:rPr>
      <w:drawing>
        <wp:anchor distT="0" distB="0" distL="114300" distR="114300" simplePos="0" relativeHeight="251666432" behindDoc="1" locked="0" layoutInCell="1" allowOverlap="1" wp14:anchorId="5B0565B2" wp14:editId="791B4091">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61E7B"/>
    <w:multiLevelType w:val="hybridMultilevel"/>
    <w:tmpl w:val="AED224BA"/>
    <w:lvl w:ilvl="0" w:tplc="533A6E72">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266B24"/>
    <w:multiLevelType w:val="hybridMultilevel"/>
    <w:tmpl w:val="DBF26F40"/>
    <w:lvl w:ilvl="0" w:tplc="13145A84">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8"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D745AF5"/>
    <w:multiLevelType w:val="hybridMultilevel"/>
    <w:tmpl w:val="EFF892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F811E09"/>
    <w:multiLevelType w:val="hybridMultilevel"/>
    <w:tmpl w:val="D66A47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93D75BD"/>
    <w:multiLevelType w:val="hybridMultilevel"/>
    <w:tmpl w:val="3BEAD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397558096">
    <w:abstractNumId w:val="21"/>
  </w:num>
  <w:num w:numId="2" w16cid:durableId="989675975">
    <w:abstractNumId w:val="7"/>
  </w:num>
  <w:num w:numId="3" w16cid:durableId="1400788496">
    <w:abstractNumId w:val="17"/>
  </w:num>
  <w:num w:numId="4" w16cid:durableId="35735673">
    <w:abstractNumId w:val="14"/>
  </w:num>
  <w:num w:numId="5" w16cid:durableId="967395309">
    <w:abstractNumId w:val="8"/>
  </w:num>
  <w:num w:numId="6" w16cid:durableId="749423504">
    <w:abstractNumId w:val="3"/>
  </w:num>
  <w:num w:numId="7" w16cid:durableId="1291865252">
    <w:abstractNumId w:val="25"/>
  </w:num>
  <w:num w:numId="8" w16cid:durableId="119229116">
    <w:abstractNumId w:val="26"/>
  </w:num>
  <w:num w:numId="9" w16cid:durableId="1272585445">
    <w:abstractNumId w:val="23"/>
  </w:num>
  <w:num w:numId="10" w16cid:durableId="670958186">
    <w:abstractNumId w:val="12"/>
  </w:num>
  <w:num w:numId="11" w16cid:durableId="58791937">
    <w:abstractNumId w:val="4"/>
  </w:num>
  <w:num w:numId="12" w16cid:durableId="423843281">
    <w:abstractNumId w:val="19"/>
  </w:num>
  <w:num w:numId="13" w16cid:durableId="534199219">
    <w:abstractNumId w:val="22"/>
  </w:num>
  <w:num w:numId="14" w16cid:durableId="907883528">
    <w:abstractNumId w:val="5"/>
  </w:num>
  <w:num w:numId="15" w16cid:durableId="417017883">
    <w:abstractNumId w:val="6"/>
  </w:num>
  <w:num w:numId="16" w16cid:durableId="2010448337">
    <w:abstractNumId w:val="2"/>
  </w:num>
  <w:num w:numId="17" w16cid:durableId="551160758">
    <w:abstractNumId w:val="16"/>
  </w:num>
  <w:num w:numId="18" w16cid:durableId="260068969">
    <w:abstractNumId w:val="9"/>
  </w:num>
  <w:num w:numId="19" w16cid:durableId="277831937">
    <w:abstractNumId w:val="10"/>
  </w:num>
  <w:num w:numId="20" w16cid:durableId="29914519">
    <w:abstractNumId w:val="15"/>
  </w:num>
  <w:num w:numId="21" w16cid:durableId="176431233">
    <w:abstractNumId w:val="24"/>
  </w:num>
  <w:num w:numId="22" w16cid:durableId="711614241">
    <w:abstractNumId w:val="1"/>
  </w:num>
  <w:num w:numId="23" w16cid:durableId="474878626">
    <w:abstractNumId w:val="20"/>
  </w:num>
  <w:num w:numId="24" w16cid:durableId="311909543">
    <w:abstractNumId w:val="0"/>
  </w:num>
  <w:num w:numId="25" w16cid:durableId="812912772">
    <w:abstractNumId w:val="13"/>
  </w:num>
  <w:num w:numId="26" w16cid:durableId="354309368">
    <w:abstractNumId w:val="18"/>
  </w:num>
  <w:num w:numId="27" w16cid:durableId="2129859634">
    <w:abstractNumId w:val="1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12DF1"/>
    <w:rsid w:val="00033564"/>
    <w:rsid w:val="000348A7"/>
    <w:rsid w:val="00036625"/>
    <w:rsid w:val="00043A07"/>
    <w:rsid w:val="00044B63"/>
    <w:rsid w:val="00053086"/>
    <w:rsid w:val="0005730F"/>
    <w:rsid w:val="00064E28"/>
    <w:rsid w:val="00074106"/>
    <w:rsid w:val="000824B2"/>
    <w:rsid w:val="000864EE"/>
    <w:rsid w:val="0008667D"/>
    <w:rsid w:val="00092BDC"/>
    <w:rsid w:val="00096E63"/>
    <w:rsid w:val="000B481F"/>
    <w:rsid w:val="000C40D3"/>
    <w:rsid w:val="000C4166"/>
    <w:rsid w:val="000C661F"/>
    <w:rsid w:val="000C75F9"/>
    <w:rsid w:val="000C7A5F"/>
    <w:rsid w:val="000D5B9D"/>
    <w:rsid w:val="000E69C8"/>
    <w:rsid w:val="000F1901"/>
    <w:rsid w:val="000F4285"/>
    <w:rsid w:val="000F56DA"/>
    <w:rsid w:val="000F6E2D"/>
    <w:rsid w:val="00100E23"/>
    <w:rsid w:val="001017EB"/>
    <w:rsid w:val="001023F7"/>
    <w:rsid w:val="001028C5"/>
    <w:rsid w:val="00115370"/>
    <w:rsid w:val="00116A91"/>
    <w:rsid w:val="00116CA3"/>
    <w:rsid w:val="00121D13"/>
    <w:rsid w:val="00132F19"/>
    <w:rsid w:val="00133865"/>
    <w:rsid w:val="00133E28"/>
    <w:rsid w:val="00134122"/>
    <w:rsid w:val="00135B0F"/>
    <w:rsid w:val="00136C16"/>
    <w:rsid w:val="0014492E"/>
    <w:rsid w:val="00144A29"/>
    <w:rsid w:val="00145B6E"/>
    <w:rsid w:val="001501BE"/>
    <w:rsid w:val="00151C98"/>
    <w:rsid w:val="0016215D"/>
    <w:rsid w:val="00176C73"/>
    <w:rsid w:val="001812D5"/>
    <w:rsid w:val="00185AF9"/>
    <w:rsid w:val="00185D34"/>
    <w:rsid w:val="00194802"/>
    <w:rsid w:val="00194EEF"/>
    <w:rsid w:val="001964BB"/>
    <w:rsid w:val="001A0D44"/>
    <w:rsid w:val="001A6C06"/>
    <w:rsid w:val="001B69D9"/>
    <w:rsid w:val="001C5C14"/>
    <w:rsid w:val="001D1D2A"/>
    <w:rsid w:val="001D31A7"/>
    <w:rsid w:val="001D5C2E"/>
    <w:rsid w:val="001F7E16"/>
    <w:rsid w:val="002049C9"/>
    <w:rsid w:val="00207F2F"/>
    <w:rsid w:val="00210B60"/>
    <w:rsid w:val="002111FA"/>
    <w:rsid w:val="002116FD"/>
    <w:rsid w:val="00220279"/>
    <w:rsid w:val="00222CF4"/>
    <w:rsid w:val="00223F2C"/>
    <w:rsid w:val="00226800"/>
    <w:rsid w:val="00230A3D"/>
    <w:rsid w:val="0023130A"/>
    <w:rsid w:val="0023688B"/>
    <w:rsid w:val="00240B82"/>
    <w:rsid w:val="0024536C"/>
    <w:rsid w:val="002459D5"/>
    <w:rsid w:val="00245BF1"/>
    <w:rsid w:val="002504BA"/>
    <w:rsid w:val="00254377"/>
    <w:rsid w:val="00260AA6"/>
    <w:rsid w:val="00262256"/>
    <w:rsid w:val="00264561"/>
    <w:rsid w:val="00265D60"/>
    <w:rsid w:val="00275AF2"/>
    <w:rsid w:val="002764AC"/>
    <w:rsid w:val="002817B7"/>
    <w:rsid w:val="00283053"/>
    <w:rsid w:val="002850C4"/>
    <w:rsid w:val="002A5FC3"/>
    <w:rsid w:val="002B754A"/>
    <w:rsid w:val="002C30F4"/>
    <w:rsid w:val="002C51B4"/>
    <w:rsid w:val="002C6AA9"/>
    <w:rsid w:val="002D05BF"/>
    <w:rsid w:val="002D1B17"/>
    <w:rsid w:val="002D4B72"/>
    <w:rsid w:val="002E172D"/>
    <w:rsid w:val="002E6EF9"/>
    <w:rsid w:val="002F386B"/>
    <w:rsid w:val="003022D3"/>
    <w:rsid w:val="00310412"/>
    <w:rsid w:val="00311451"/>
    <w:rsid w:val="00311DD8"/>
    <w:rsid w:val="00314998"/>
    <w:rsid w:val="00323776"/>
    <w:rsid w:val="00327045"/>
    <w:rsid w:val="00331537"/>
    <w:rsid w:val="00332A50"/>
    <w:rsid w:val="00341113"/>
    <w:rsid w:val="00341A29"/>
    <w:rsid w:val="003515D3"/>
    <w:rsid w:val="00357E18"/>
    <w:rsid w:val="003608AE"/>
    <w:rsid w:val="00361C60"/>
    <w:rsid w:val="00362CED"/>
    <w:rsid w:val="00367DB6"/>
    <w:rsid w:val="003705EC"/>
    <w:rsid w:val="00372C11"/>
    <w:rsid w:val="00381370"/>
    <w:rsid w:val="00383886"/>
    <w:rsid w:val="0039295A"/>
    <w:rsid w:val="003964C0"/>
    <w:rsid w:val="003A2CCA"/>
    <w:rsid w:val="003A5AE8"/>
    <w:rsid w:val="003A5EBF"/>
    <w:rsid w:val="003B0B6C"/>
    <w:rsid w:val="003B225E"/>
    <w:rsid w:val="003B506D"/>
    <w:rsid w:val="003C09E9"/>
    <w:rsid w:val="003C3044"/>
    <w:rsid w:val="003C5706"/>
    <w:rsid w:val="003D4E53"/>
    <w:rsid w:val="003E3201"/>
    <w:rsid w:val="003F2E4A"/>
    <w:rsid w:val="003F3753"/>
    <w:rsid w:val="00403BDD"/>
    <w:rsid w:val="00405786"/>
    <w:rsid w:val="0040592F"/>
    <w:rsid w:val="0040795D"/>
    <w:rsid w:val="00412C8E"/>
    <w:rsid w:val="0042195A"/>
    <w:rsid w:val="004233E9"/>
    <w:rsid w:val="00424DC0"/>
    <w:rsid w:val="00426C15"/>
    <w:rsid w:val="004337E3"/>
    <w:rsid w:val="004339B3"/>
    <w:rsid w:val="00440B4F"/>
    <w:rsid w:val="00440F45"/>
    <w:rsid w:val="00443F5F"/>
    <w:rsid w:val="00447F77"/>
    <w:rsid w:val="004521D5"/>
    <w:rsid w:val="00456693"/>
    <w:rsid w:val="004569D9"/>
    <w:rsid w:val="004611B9"/>
    <w:rsid w:val="004650BD"/>
    <w:rsid w:val="00466F0E"/>
    <w:rsid w:val="00467288"/>
    <w:rsid w:val="00471C4B"/>
    <w:rsid w:val="0047378B"/>
    <w:rsid w:val="004752F1"/>
    <w:rsid w:val="00476D1B"/>
    <w:rsid w:val="00485EB7"/>
    <w:rsid w:val="00487BEE"/>
    <w:rsid w:val="00493BF2"/>
    <w:rsid w:val="00495221"/>
    <w:rsid w:val="00496B26"/>
    <w:rsid w:val="004A5A76"/>
    <w:rsid w:val="004B1995"/>
    <w:rsid w:val="004C3986"/>
    <w:rsid w:val="004C5DD0"/>
    <w:rsid w:val="004C7C3E"/>
    <w:rsid w:val="004E02EA"/>
    <w:rsid w:val="004E0C00"/>
    <w:rsid w:val="004E1539"/>
    <w:rsid w:val="004F3701"/>
    <w:rsid w:val="00500D40"/>
    <w:rsid w:val="00503546"/>
    <w:rsid w:val="00505916"/>
    <w:rsid w:val="00505D5A"/>
    <w:rsid w:val="00506660"/>
    <w:rsid w:val="005077B2"/>
    <w:rsid w:val="00510A64"/>
    <w:rsid w:val="00512CCF"/>
    <w:rsid w:val="00527782"/>
    <w:rsid w:val="00532BFC"/>
    <w:rsid w:val="005341EF"/>
    <w:rsid w:val="00534E21"/>
    <w:rsid w:val="00542629"/>
    <w:rsid w:val="00544092"/>
    <w:rsid w:val="00553188"/>
    <w:rsid w:val="00562C22"/>
    <w:rsid w:val="00563337"/>
    <w:rsid w:val="00563EF2"/>
    <w:rsid w:val="00564A9C"/>
    <w:rsid w:val="00580C5F"/>
    <w:rsid w:val="00581796"/>
    <w:rsid w:val="00583C38"/>
    <w:rsid w:val="00587B84"/>
    <w:rsid w:val="00597492"/>
    <w:rsid w:val="005C7C4A"/>
    <w:rsid w:val="005D7278"/>
    <w:rsid w:val="005E5D61"/>
    <w:rsid w:val="005E6157"/>
    <w:rsid w:val="005E7C97"/>
    <w:rsid w:val="005F0D12"/>
    <w:rsid w:val="005F43AC"/>
    <w:rsid w:val="005F4CE5"/>
    <w:rsid w:val="005F5F0A"/>
    <w:rsid w:val="00600803"/>
    <w:rsid w:val="00604442"/>
    <w:rsid w:val="00611145"/>
    <w:rsid w:val="0061259A"/>
    <w:rsid w:val="006163EC"/>
    <w:rsid w:val="00616623"/>
    <w:rsid w:val="00625CE2"/>
    <w:rsid w:val="006300A6"/>
    <w:rsid w:val="00635272"/>
    <w:rsid w:val="006403B5"/>
    <w:rsid w:val="00642483"/>
    <w:rsid w:val="00645363"/>
    <w:rsid w:val="00647652"/>
    <w:rsid w:val="006570B7"/>
    <w:rsid w:val="0066119B"/>
    <w:rsid w:val="00670466"/>
    <w:rsid w:val="006745B1"/>
    <w:rsid w:val="00684C63"/>
    <w:rsid w:val="00695322"/>
    <w:rsid w:val="006A752E"/>
    <w:rsid w:val="006A7F83"/>
    <w:rsid w:val="006B2A75"/>
    <w:rsid w:val="006B43D7"/>
    <w:rsid w:val="006B45EE"/>
    <w:rsid w:val="006B776F"/>
    <w:rsid w:val="006B7D04"/>
    <w:rsid w:val="006C312C"/>
    <w:rsid w:val="006D1438"/>
    <w:rsid w:val="006D17A5"/>
    <w:rsid w:val="006D428E"/>
    <w:rsid w:val="006E12BC"/>
    <w:rsid w:val="006E42E1"/>
    <w:rsid w:val="006F0A40"/>
    <w:rsid w:val="006F5167"/>
    <w:rsid w:val="006F5ED8"/>
    <w:rsid w:val="0070305E"/>
    <w:rsid w:val="007043BA"/>
    <w:rsid w:val="007067A1"/>
    <w:rsid w:val="00706B95"/>
    <w:rsid w:val="00717C71"/>
    <w:rsid w:val="007358A7"/>
    <w:rsid w:val="00740AF1"/>
    <w:rsid w:val="00751BF5"/>
    <w:rsid w:val="0075445F"/>
    <w:rsid w:val="0075688C"/>
    <w:rsid w:val="00756F48"/>
    <w:rsid w:val="00761A1E"/>
    <w:rsid w:val="00766FAE"/>
    <w:rsid w:val="00774F5B"/>
    <w:rsid w:val="0077771C"/>
    <w:rsid w:val="00784085"/>
    <w:rsid w:val="00786CB0"/>
    <w:rsid w:val="007A6EA7"/>
    <w:rsid w:val="007B0319"/>
    <w:rsid w:val="007B2B2A"/>
    <w:rsid w:val="007B6175"/>
    <w:rsid w:val="007B6AB1"/>
    <w:rsid w:val="007B72BC"/>
    <w:rsid w:val="007B72E0"/>
    <w:rsid w:val="007C4EF4"/>
    <w:rsid w:val="007D3087"/>
    <w:rsid w:val="007D4227"/>
    <w:rsid w:val="007E02E2"/>
    <w:rsid w:val="007E5C30"/>
    <w:rsid w:val="007E71A4"/>
    <w:rsid w:val="007F094F"/>
    <w:rsid w:val="007F5DE4"/>
    <w:rsid w:val="007F7559"/>
    <w:rsid w:val="008112A3"/>
    <w:rsid w:val="00811879"/>
    <w:rsid w:val="0081349C"/>
    <w:rsid w:val="008208CC"/>
    <w:rsid w:val="008208D7"/>
    <w:rsid w:val="008439EA"/>
    <w:rsid w:val="00846E3E"/>
    <w:rsid w:val="0086321E"/>
    <w:rsid w:val="0086323B"/>
    <w:rsid w:val="00863365"/>
    <w:rsid w:val="00867A9C"/>
    <w:rsid w:val="0087044D"/>
    <w:rsid w:val="00871A9B"/>
    <w:rsid w:val="00873305"/>
    <w:rsid w:val="00880CCA"/>
    <w:rsid w:val="00885B77"/>
    <w:rsid w:val="00885EF8"/>
    <w:rsid w:val="0088607C"/>
    <w:rsid w:val="008876F6"/>
    <w:rsid w:val="008A0CEF"/>
    <w:rsid w:val="008B2310"/>
    <w:rsid w:val="008B642B"/>
    <w:rsid w:val="008C131B"/>
    <w:rsid w:val="008C779A"/>
    <w:rsid w:val="008D57C5"/>
    <w:rsid w:val="008D64FF"/>
    <w:rsid w:val="008E1D9F"/>
    <w:rsid w:val="008E1DB3"/>
    <w:rsid w:val="008E361A"/>
    <w:rsid w:val="008E61A1"/>
    <w:rsid w:val="008F70C7"/>
    <w:rsid w:val="008F7512"/>
    <w:rsid w:val="009033B3"/>
    <w:rsid w:val="009038CD"/>
    <w:rsid w:val="00904375"/>
    <w:rsid w:val="00913870"/>
    <w:rsid w:val="009161CC"/>
    <w:rsid w:val="00932096"/>
    <w:rsid w:val="00932BC9"/>
    <w:rsid w:val="00933CF0"/>
    <w:rsid w:val="00942FA4"/>
    <w:rsid w:val="00947635"/>
    <w:rsid w:val="009531E6"/>
    <w:rsid w:val="00953E60"/>
    <w:rsid w:val="00955594"/>
    <w:rsid w:val="00955CDD"/>
    <w:rsid w:val="00955FCB"/>
    <w:rsid w:val="009564A4"/>
    <w:rsid w:val="00957EE3"/>
    <w:rsid w:val="00970273"/>
    <w:rsid w:val="0098364B"/>
    <w:rsid w:val="00986D45"/>
    <w:rsid w:val="0099105A"/>
    <w:rsid w:val="009978EE"/>
    <w:rsid w:val="00997C57"/>
    <w:rsid w:val="009B27B3"/>
    <w:rsid w:val="009B2B3C"/>
    <w:rsid w:val="009B7141"/>
    <w:rsid w:val="009D34D5"/>
    <w:rsid w:val="009E1442"/>
    <w:rsid w:val="009E488F"/>
    <w:rsid w:val="009E5255"/>
    <w:rsid w:val="009E58B5"/>
    <w:rsid w:val="009F16D9"/>
    <w:rsid w:val="009F76F7"/>
    <w:rsid w:val="00A020B0"/>
    <w:rsid w:val="00A030DE"/>
    <w:rsid w:val="00A03C25"/>
    <w:rsid w:val="00A15730"/>
    <w:rsid w:val="00A15EC6"/>
    <w:rsid w:val="00A244BF"/>
    <w:rsid w:val="00A246EA"/>
    <w:rsid w:val="00A34831"/>
    <w:rsid w:val="00A37527"/>
    <w:rsid w:val="00A4184D"/>
    <w:rsid w:val="00A44AF4"/>
    <w:rsid w:val="00A45894"/>
    <w:rsid w:val="00A47CDB"/>
    <w:rsid w:val="00A510C0"/>
    <w:rsid w:val="00A54199"/>
    <w:rsid w:val="00A549ED"/>
    <w:rsid w:val="00A5550C"/>
    <w:rsid w:val="00A557EC"/>
    <w:rsid w:val="00A57062"/>
    <w:rsid w:val="00A60313"/>
    <w:rsid w:val="00A627E7"/>
    <w:rsid w:val="00A713AE"/>
    <w:rsid w:val="00A74DA6"/>
    <w:rsid w:val="00A75C6E"/>
    <w:rsid w:val="00A76876"/>
    <w:rsid w:val="00A77827"/>
    <w:rsid w:val="00A81BC5"/>
    <w:rsid w:val="00A833CF"/>
    <w:rsid w:val="00A86BEB"/>
    <w:rsid w:val="00A90051"/>
    <w:rsid w:val="00A9126F"/>
    <w:rsid w:val="00A92A59"/>
    <w:rsid w:val="00A936BB"/>
    <w:rsid w:val="00A94C1A"/>
    <w:rsid w:val="00AB13FA"/>
    <w:rsid w:val="00AB3F23"/>
    <w:rsid w:val="00AB4509"/>
    <w:rsid w:val="00AB47DE"/>
    <w:rsid w:val="00AB502F"/>
    <w:rsid w:val="00AB5A9A"/>
    <w:rsid w:val="00AC54F9"/>
    <w:rsid w:val="00AD0E6A"/>
    <w:rsid w:val="00AD108B"/>
    <w:rsid w:val="00AD10DC"/>
    <w:rsid w:val="00AE11F3"/>
    <w:rsid w:val="00AE1B6F"/>
    <w:rsid w:val="00AE2ECB"/>
    <w:rsid w:val="00AE3AFA"/>
    <w:rsid w:val="00AE4A4F"/>
    <w:rsid w:val="00AF2EE9"/>
    <w:rsid w:val="00AF383E"/>
    <w:rsid w:val="00B04B4B"/>
    <w:rsid w:val="00B07753"/>
    <w:rsid w:val="00B10147"/>
    <w:rsid w:val="00B11F19"/>
    <w:rsid w:val="00B1636B"/>
    <w:rsid w:val="00B2001A"/>
    <w:rsid w:val="00B21523"/>
    <w:rsid w:val="00B2500F"/>
    <w:rsid w:val="00B26EE4"/>
    <w:rsid w:val="00B26F58"/>
    <w:rsid w:val="00B30293"/>
    <w:rsid w:val="00B31C4E"/>
    <w:rsid w:val="00B32505"/>
    <w:rsid w:val="00B34958"/>
    <w:rsid w:val="00B349CA"/>
    <w:rsid w:val="00B358A0"/>
    <w:rsid w:val="00B404C9"/>
    <w:rsid w:val="00B42E06"/>
    <w:rsid w:val="00B43F38"/>
    <w:rsid w:val="00B446E5"/>
    <w:rsid w:val="00B500BA"/>
    <w:rsid w:val="00B64671"/>
    <w:rsid w:val="00B65340"/>
    <w:rsid w:val="00B709CE"/>
    <w:rsid w:val="00B75493"/>
    <w:rsid w:val="00B84912"/>
    <w:rsid w:val="00B85570"/>
    <w:rsid w:val="00B91798"/>
    <w:rsid w:val="00B91B8E"/>
    <w:rsid w:val="00B94612"/>
    <w:rsid w:val="00B95CC4"/>
    <w:rsid w:val="00BA295F"/>
    <w:rsid w:val="00BA5928"/>
    <w:rsid w:val="00BB215E"/>
    <w:rsid w:val="00BD26D1"/>
    <w:rsid w:val="00BD2D0E"/>
    <w:rsid w:val="00BE217D"/>
    <w:rsid w:val="00BE2C9E"/>
    <w:rsid w:val="00BE3AAA"/>
    <w:rsid w:val="00BF666C"/>
    <w:rsid w:val="00C03DF0"/>
    <w:rsid w:val="00C13082"/>
    <w:rsid w:val="00C13C05"/>
    <w:rsid w:val="00C242F0"/>
    <w:rsid w:val="00C24E1A"/>
    <w:rsid w:val="00C276C8"/>
    <w:rsid w:val="00C31D7A"/>
    <w:rsid w:val="00C3277E"/>
    <w:rsid w:val="00C32F75"/>
    <w:rsid w:val="00C33210"/>
    <w:rsid w:val="00C40006"/>
    <w:rsid w:val="00C407BA"/>
    <w:rsid w:val="00C601B3"/>
    <w:rsid w:val="00C663D7"/>
    <w:rsid w:val="00C73531"/>
    <w:rsid w:val="00C7674D"/>
    <w:rsid w:val="00C77978"/>
    <w:rsid w:val="00C81EAB"/>
    <w:rsid w:val="00C90E54"/>
    <w:rsid w:val="00C90F34"/>
    <w:rsid w:val="00C917F2"/>
    <w:rsid w:val="00C970EB"/>
    <w:rsid w:val="00CA2B05"/>
    <w:rsid w:val="00CA72D0"/>
    <w:rsid w:val="00CB012A"/>
    <w:rsid w:val="00CB5AF9"/>
    <w:rsid w:val="00CD21A2"/>
    <w:rsid w:val="00CD3263"/>
    <w:rsid w:val="00CD6059"/>
    <w:rsid w:val="00CD69CB"/>
    <w:rsid w:val="00CE2DCC"/>
    <w:rsid w:val="00CF7DCB"/>
    <w:rsid w:val="00D0132F"/>
    <w:rsid w:val="00D01EDB"/>
    <w:rsid w:val="00D10678"/>
    <w:rsid w:val="00D152D6"/>
    <w:rsid w:val="00D26814"/>
    <w:rsid w:val="00D311A3"/>
    <w:rsid w:val="00D33297"/>
    <w:rsid w:val="00D373F9"/>
    <w:rsid w:val="00D42A92"/>
    <w:rsid w:val="00D4336B"/>
    <w:rsid w:val="00D44FAC"/>
    <w:rsid w:val="00D475E3"/>
    <w:rsid w:val="00D5099F"/>
    <w:rsid w:val="00D52083"/>
    <w:rsid w:val="00D63AF6"/>
    <w:rsid w:val="00D767A4"/>
    <w:rsid w:val="00D76E65"/>
    <w:rsid w:val="00D84CB0"/>
    <w:rsid w:val="00D86457"/>
    <w:rsid w:val="00D87F15"/>
    <w:rsid w:val="00D929AA"/>
    <w:rsid w:val="00D92F38"/>
    <w:rsid w:val="00D956C6"/>
    <w:rsid w:val="00D95BAF"/>
    <w:rsid w:val="00DA25EA"/>
    <w:rsid w:val="00DB0C70"/>
    <w:rsid w:val="00DB1179"/>
    <w:rsid w:val="00DB5DD9"/>
    <w:rsid w:val="00DC0B18"/>
    <w:rsid w:val="00DD50E0"/>
    <w:rsid w:val="00DD58F5"/>
    <w:rsid w:val="00DD5A41"/>
    <w:rsid w:val="00DD6BEF"/>
    <w:rsid w:val="00DD747E"/>
    <w:rsid w:val="00DE0C3C"/>
    <w:rsid w:val="00DE444B"/>
    <w:rsid w:val="00DE53AB"/>
    <w:rsid w:val="00DE5647"/>
    <w:rsid w:val="00DF3F39"/>
    <w:rsid w:val="00DF4EFA"/>
    <w:rsid w:val="00E05A85"/>
    <w:rsid w:val="00E061FD"/>
    <w:rsid w:val="00E06D79"/>
    <w:rsid w:val="00E13A2D"/>
    <w:rsid w:val="00E1584A"/>
    <w:rsid w:val="00E23C18"/>
    <w:rsid w:val="00E26FCC"/>
    <w:rsid w:val="00E31504"/>
    <w:rsid w:val="00E37302"/>
    <w:rsid w:val="00E40BA9"/>
    <w:rsid w:val="00E45642"/>
    <w:rsid w:val="00E53F17"/>
    <w:rsid w:val="00E54B01"/>
    <w:rsid w:val="00E5677D"/>
    <w:rsid w:val="00E60395"/>
    <w:rsid w:val="00E637A9"/>
    <w:rsid w:val="00E63C97"/>
    <w:rsid w:val="00E72731"/>
    <w:rsid w:val="00E74E92"/>
    <w:rsid w:val="00E759E5"/>
    <w:rsid w:val="00E766F8"/>
    <w:rsid w:val="00E867CC"/>
    <w:rsid w:val="00E91E44"/>
    <w:rsid w:val="00EA206F"/>
    <w:rsid w:val="00EA5748"/>
    <w:rsid w:val="00EA6D72"/>
    <w:rsid w:val="00EB1A37"/>
    <w:rsid w:val="00EB2494"/>
    <w:rsid w:val="00EB5706"/>
    <w:rsid w:val="00EC6E17"/>
    <w:rsid w:val="00EC721C"/>
    <w:rsid w:val="00ED1761"/>
    <w:rsid w:val="00ED3315"/>
    <w:rsid w:val="00ED6DAC"/>
    <w:rsid w:val="00EE027B"/>
    <w:rsid w:val="00EE5B49"/>
    <w:rsid w:val="00EF22BD"/>
    <w:rsid w:val="00EF3BD1"/>
    <w:rsid w:val="00EF7852"/>
    <w:rsid w:val="00F1090D"/>
    <w:rsid w:val="00F12718"/>
    <w:rsid w:val="00F146EE"/>
    <w:rsid w:val="00F272EC"/>
    <w:rsid w:val="00F5026D"/>
    <w:rsid w:val="00F51958"/>
    <w:rsid w:val="00F669F2"/>
    <w:rsid w:val="00F717E9"/>
    <w:rsid w:val="00F74BC6"/>
    <w:rsid w:val="00F81BF5"/>
    <w:rsid w:val="00F81F9C"/>
    <w:rsid w:val="00F846AB"/>
    <w:rsid w:val="00F949BA"/>
    <w:rsid w:val="00FA1E83"/>
    <w:rsid w:val="00FB3001"/>
    <w:rsid w:val="00FB33BD"/>
    <w:rsid w:val="00FB5F0B"/>
    <w:rsid w:val="00FB5FE5"/>
    <w:rsid w:val="00FC0867"/>
    <w:rsid w:val="00FC4AFB"/>
    <w:rsid w:val="00FC6FBE"/>
    <w:rsid w:val="00FD18FE"/>
    <w:rsid w:val="00FE217D"/>
    <w:rsid w:val="00FE402D"/>
    <w:rsid w:val="00FE6F41"/>
    <w:rsid w:val="00FF10D4"/>
    <w:rsid w:val="00FF20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TotalTime>
  <Pages>17</Pages>
  <Words>5335</Words>
  <Characters>30413</Characters>
  <Application>Microsoft Office Word</Application>
  <DocSecurity>0</DocSecurity>
  <Lines>253</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Microsoft Office User</cp:lastModifiedBy>
  <cp:revision>13</cp:revision>
  <cp:lastPrinted>2023-08-23T13:03:00Z</cp:lastPrinted>
  <dcterms:created xsi:type="dcterms:W3CDTF">2023-08-23T07:48:00Z</dcterms:created>
  <dcterms:modified xsi:type="dcterms:W3CDTF">2023-10-16T14:20:00Z</dcterms:modified>
</cp:coreProperties>
</file>